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374" w:rsidRPr="00E87617" w:rsidRDefault="00CA6AB6" w:rsidP="007C702A">
      <w:pPr>
        <w:spacing w:line="240" w:lineRule="auto"/>
        <w:jc w:val="center"/>
        <w:rPr>
          <w:rFonts w:ascii="Arial" w:hAnsi="Arial" w:cs="Arial"/>
          <w:b/>
          <w:sz w:val="20"/>
          <w:szCs w:val="20"/>
        </w:rPr>
      </w:pPr>
      <w:bookmarkStart w:id="0" w:name="_GoBack"/>
      <w:bookmarkEnd w:id="0"/>
      <w:r w:rsidRPr="00E87617">
        <w:rPr>
          <w:rFonts w:ascii="Arial" w:hAnsi="Arial" w:cs="Arial"/>
          <w:b/>
          <w:sz w:val="20"/>
          <w:szCs w:val="20"/>
        </w:rPr>
        <w:t>Active Waiting</w:t>
      </w:r>
      <w:r w:rsidR="009032EB" w:rsidRPr="00E87617">
        <w:rPr>
          <w:rFonts w:ascii="Arial" w:hAnsi="Arial" w:cs="Arial"/>
          <w:b/>
          <w:sz w:val="20"/>
          <w:szCs w:val="20"/>
        </w:rPr>
        <w:t xml:space="preserve"> Revisited</w:t>
      </w:r>
      <w:r w:rsidRPr="00E87617">
        <w:rPr>
          <w:rFonts w:ascii="Arial" w:hAnsi="Arial" w:cs="Arial"/>
          <w:b/>
          <w:sz w:val="20"/>
          <w:szCs w:val="20"/>
        </w:rPr>
        <w:t xml:space="preserve">: </w:t>
      </w:r>
      <w:r w:rsidR="0054456B" w:rsidRPr="00E87617">
        <w:rPr>
          <w:rFonts w:ascii="Arial" w:hAnsi="Arial" w:cs="Arial"/>
          <w:b/>
          <w:sz w:val="20"/>
          <w:szCs w:val="20"/>
        </w:rPr>
        <w:t>L</w:t>
      </w:r>
      <w:r w:rsidR="00711E38" w:rsidRPr="00E87617">
        <w:rPr>
          <w:rFonts w:ascii="Arial" w:hAnsi="Arial" w:cs="Arial"/>
          <w:b/>
          <w:sz w:val="20"/>
          <w:szCs w:val="20"/>
        </w:rPr>
        <w:t>earn</w:t>
      </w:r>
      <w:r w:rsidRPr="00E87617">
        <w:rPr>
          <w:rFonts w:ascii="Arial" w:hAnsi="Arial" w:cs="Arial"/>
          <w:b/>
          <w:sz w:val="20"/>
          <w:szCs w:val="20"/>
        </w:rPr>
        <w:t>ing</w:t>
      </w:r>
      <w:r w:rsidR="00711E38" w:rsidRPr="00E87617">
        <w:rPr>
          <w:rFonts w:ascii="Arial" w:hAnsi="Arial" w:cs="Arial"/>
          <w:b/>
          <w:sz w:val="20"/>
          <w:szCs w:val="20"/>
        </w:rPr>
        <w:t xml:space="preserve"> from Lions</w:t>
      </w:r>
    </w:p>
    <w:p w:rsidR="000F6D47" w:rsidRPr="00E87617" w:rsidRDefault="000F6D47" w:rsidP="00CE22F0">
      <w:pPr>
        <w:spacing w:line="240" w:lineRule="auto"/>
        <w:rPr>
          <w:rFonts w:ascii="Arial" w:hAnsi="Arial" w:cs="Arial"/>
          <w:b/>
          <w:sz w:val="20"/>
          <w:szCs w:val="20"/>
        </w:rPr>
      </w:pPr>
    </w:p>
    <w:p w:rsidR="00917FE1" w:rsidRPr="00E87617" w:rsidRDefault="000F6D47" w:rsidP="00CE22F0">
      <w:pPr>
        <w:spacing w:line="240" w:lineRule="auto"/>
        <w:jc w:val="center"/>
        <w:rPr>
          <w:rFonts w:ascii="Arial" w:hAnsi="Arial" w:cs="Arial"/>
          <w:b/>
          <w:sz w:val="20"/>
          <w:szCs w:val="20"/>
        </w:rPr>
      </w:pPr>
      <w:r w:rsidRPr="00E87617">
        <w:rPr>
          <w:rFonts w:ascii="Arial" w:hAnsi="Arial" w:cs="Arial"/>
          <w:b/>
          <w:sz w:val="20"/>
          <w:szCs w:val="20"/>
        </w:rPr>
        <w:t>C. W. Von Bergen</w:t>
      </w:r>
      <w:r w:rsidR="00917FE1" w:rsidRPr="00E87617">
        <w:rPr>
          <w:rFonts w:ascii="Arial" w:hAnsi="Arial" w:cs="Arial"/>
          <w:b/>
          <w:sz w:val="20"/>
          <w:szCs w:val="20"/>
        </w:rPr>
        <w:t xml:space="preserve"> &amp; </w:t>
      </w:r>
      <w:r w:rsidR="002A252B" w:rsidRPr="00E87617">
        <w:rPr>
          <w:rFonts w:ascii="Arial" w:hAnsi="Arial" w:cs="Arial"/>
          <w:b/>
          <w:sz w:val="20"/>
          <w:szCs w:val="20"/>
        </w:rPr>
        <w:t>Martin S. Bressler</w:t>
      </w:r>
    </w:p>
    <w:p w:rsidR="000F6D47" w:rsidRPr="00E87617" w:rsidRDefault="000F6D47" w:rsidP="00CE22F0">
      <w:pPr>
        <w:spacing w:line="240" w:lineRule="auto"/>
        <w:jc w:val="center"/>
        <w:rPr>
          <w:rFonts w:ascii="Arial" w:hAnsi="Arial" w:cs="Arial"/>
          <w:b/>
          <w:sz w:val="20"/>
          <w:szCs w:val="20"/>
        </w:rPr>
      </w:pPr>
      <w:r w:rsidRPr="00E87617">
        <w:rPr>
          <w:rFonts w:ascii="Arial" w:hAnsi="Arial" w:cs="Arial"/>
          <w:b/>
          <w:sz w:val="20"/>
          <w:szCs w:val="20"/>
        </w:rPr>
        <w:t>Southeastern Oklahoma State University</w:t>
      </w:r>
    </w:p>
    <w:p w:rsidR="00CE22F0" w:rsidRPr="00E87617" w:rsidRDefault="00CE22F0" w:rsidP="00CE22F0">
      <w:pPr>
        <w:spacing w:line="240" w:lineRule="auto"/>
        <w:rPr>
          <w:rFonts w:ascii="Arial" w:hAnsi="Arial" w:cs="Arial"/>
          <w:b/>
          <w:sz w:val="20"/>
          <w:szCs w:val="20"/>
        </w:rPr>
      </w:pPr>
    </w:p>
    <w:p w:rsidR="00CE22F0" w:rsidRPr="00E87617" w:rsidRDefault="00E87617" w:rsidP="00E87617">
      <w:pPr>
        <w:spacing w:line="240" w:lineRule="auto"/>
        <w:rPr>
          <w:rFonts w:ascii="Arial" w:hAnsi="Arial" w:cs="Arial"/>
          <w:b/>
          <w:sz w:val="20"/>
          <w:szCs w:val="20"/>
        </w:rPr>
      </w:pPr>
      <w:r w:rsidRPr="00E87617">
        <w:rPr>
          <w:rFonts w:ascii="Arial" w:hAnsi="Arial" w:cs="Arial"/>
          <w:b/>
          <w:sz w:val="20"/>
          <w:szCs w:val="20"/>
        </w:rPr>
        <w:t>ABSTRACT</w:t>
      </w:r>
    </w:p>
    <w:p w:rsidR="00E87617" w:rsidRPr="00E87617" w:rsidRDefault="00E87617" w:rsidP="00E87617">
      <w:pPr>
        <w:spacing w:line="240" w:lineRule="auto"/>
        <w:rPr>
          <w:rFonts w:ascii="Arial" w:hAnsi="Arial" w:cs="Arial"/>
          <w:b/>
          <w:sz w:val="20"/>
          <w:szCs w:val="20"/>
        </w:rPr>
      </w:pPr>
    </w:p>
    <w:p w:rsidR="00D15AEE" w:rsidRPr="00E87617" w:rsidRDefault="003E5D1F" w:rsidP="00E87617">
      <w:pPr>
        <w:spacing w:line="240" w:lineRule="auto"/>
        <w:jc w:val="both"/>
        <w:rPr>
          <w:rFonts w:ascii="Arial" w:eastAsia="Times New Roman" w:hAnsi="Arial" w:cs="Arial"/>
          <w:i/>
          <w:sz w:val="20"/>
          <w:szCs w:val="20"/>
        </w:rPr>
      </w:pPr>
      <w:r w:rsidRPr="00E87617">
        <w:rPr>
          <w:rFonts w:ascii="Arial" w:hAnsi="Arial" w:cs="Arial"/>
          <w:i/>
          <w:sz w:val="20"/>
          <w:szCs w:val="20"/>
        </w:rPr>
        <w:t xml:space="preserve">A bias for action, active decision making, and </w:t>
      </w:r>
      <w:r w:rsidR="00223BB0" w:rsidRPr="00E87617">
        <w:rPr>
          <w:rFonts w:ascii="Arial" w:hAnsi="Arial" w:cs="Arial"/>
          <w:i/>
          <w:sz w:val="20"/>
          <w:szCs w:val="20"/>
        </w:rPr>
        <w:t>“</w:t>
      </w:r>
      <w:r w:rsidRPr="00E87617">
        <w:rPr>
          <w:rFonts w:ascii="Arial" w:hAnsi="Arial" w:cs="Arial"/>
          <w:i/>
          <w:sz w:val="20"/>
          <w:szCs w:val="20"/>
        </w:rPr>
        <w:t>getting on with it</w:t>
      </w:r>
      <w:r w:rsidR="00223BB0" w:rsidRPr="00E87617">
        <w:rPr>
          <w:rFonts w:ascii="Arial" w:hAnsi="Arial" w:cs="Arial"/>
          <w:i/>
          <w:sz w:val="20"/>
          <w:szCs w:val="20"/>
        </w:rPr>
        <w:t>”</w:t>
      </w:r>
      <w:r w:rsidRPr="00E87617">
        <w:rPr>
          <w:rFonts w:ascii="Arial" w:hAnsi="Arial" w:cs="Arial"/>
          <w:i/>
          <w:sz w:val="20"/>
          <w:szCs w:val="20"/>
        </w:rPr>
        <w:t xml:space="preserve"> appear to be highly valued by both practitioners and academics</w:t>
      </w:r>
      <w:r w:rsidR="0008086B" w:rsidRPr="00E87617">
        <w:rPr>
          <w:rFonts w:ascii="Arial" w:hAnsi="Arial" w:cs="Arial"/>
          <w:i/>
          <w:sz w:val="20"/>
          <w:szCs w:val="20"/>
        </w:rPr>
        <w:t xml:space="preserve"> in America.</w:t>
      </w:r>
      <w:r w:rsidR="00E91C9C" w:rsidRPr="00E87617">
        <w:rPr>
          <w:rFonts w:ascii="Arial" w:hAnsi="Arial" w:cs="Arial"/>
          <w:i/>
          <w:sz w:val="20"/>
          <w:szCs w:val="20"/>
        </w:rPr>
        <w:t xml:space="preserve"> Under such monikers as </w:t>
      </w:r>
      <w:r w:rsidR="00CF1F26" w:rsidRPr="00E87617">
        <w:rPr>
          <w:rFonts w:ascii="Arial" w:hAnsi="Arial" w:cs="Arial"/>
          <w:i/>
          <w:sz w:val="20"/>
          <w:szCs w:val="20"/>
        </w:rPr>
        <w:t xml:space="preserve">exhibiting </w:t>
      </w:r>
      <w:r w:rsidR="0008086B" w:rsidRPr="00E87617">
        <w:rPr>
          <w:rFonts w:ascii="Arial" w:hAnsi="Arial" w:cs="Arial"/>
          <w:i/>
          <w:sz w:val="20"/>
          <w:szCs w:val="20"/>
        </w:rPr>
        <w:t xml:space="preserve">initiative, </w:t>
      </w:r>
      <w:r w:rsidR="00E91C9C" w:rsidRPr="00E87617">
        <w:rPr>
          <w:rFonts w:ascii="Arial" w:hAnsi="Arial" w:cs="Arial"/>
          <w:i/>
          <w:sz w:val="20"/>
          <w:szCs w:val="20"/>
        </w:rPr>
        <w:t xml:space="preserve">being proactive, </w:t>
      </w:r>
      <w:r w:rsidR="0063497F" w:rsidRPr="00E87617">
        <w:rPr>
          <w:rFonts w:ascii="Arial" w:hAnsi="Arial" w:cs="Arial"/>
          <w:i/>
          <w:sz w:val="20"/>
          <w:szCs w:val="20"/>
        </w:rPr>
        <w:t xml:space="preserve">walking the talk, </w:t>
      </w:r>
      <w:r w:rsidR="00E22D67" w:rsidRPr="00E87617">
        <w:rPr>
          <w:rFonts w:ascii="Arial" w:hAnsi="Arial" w:cs="Arial"/>
          <w:i/>
          <w:sz w:val="20"/>
          <w:szCs w:val="20"/>
        </w:rPr>
        <w:t>and ta</w:t>
      </w:r>
      <w:r w:rsidR="0054456B" w:rsidRPr="00E87617">
        <w:rPr>
          <w:rFonts w:ascii="Arial" w:hAnsi="Arial" w:cs="Arial"/>
          <w:i/>
          <w:sz w:val="20"/>
          <w:szCs w:val="20"/>
        </w:rPr>
        <w:t xml:space="preserve">king charge, </w:t>
      </w:r>
      <w:r w:rsidR="00711E38" w:rsidRPr="00E87617">
        <w:rPr>
          <w:rFonts w:ascii="Arial" w:hAnsi="Arial" w:cs="Arial"/>
          <w:i/>
          <w:sz w:val="20"/>
          <w:szCs w:val="20"/>
        </w:rPr>
        <w:t>getting things done</w:t>
      </w:r>
      <w:r w:rsidR="00057BE4" w:rsidRPr="00E87617">
        <w:rPr>
          <w:rFonts w:ascii="Arial" w:hAnsi="Arial" w:cs="Arial"/>
          <w:i/>
          <w:sz w:val="20"/>
          <w:szCs w:val="20"/>
        </w:rPr>
        <w:t xml:space="preserve"> </w:t>
      </w:r>
      <w:r w:rsidR="0054456B" w:rsidRPr="00E87617">
        <w:rPr>
          <w:rFonts w:ascii="Arial" w:hAnsi="Arial" w:cs="Arial"/>
          <w:i/>
          <w:sz w:val="20"/>
          <w:szCs w:val="20"/>
        </w:rPr>
        <w:t>is</w:t>
      </w:r>
      <w:r w:rsidR="00325B3C" w:rsidRPr="00E87617">
        <w:rPr>
          <w:rFonts w:ascii="Arial" w:hAnsi="Arial" w:cs="Arial"/>
          <w:i/>
          <w:sz w:val="20"/>
          <w:szCs w:val="20"/>
        </w:rPr>
        <w:t xml:space="preserve"> widely lauded and promoted. As a result, most managers are happy dealing with operational activities that require immediate attention, daily routines, and superficial behaviors rather than address</w:t>
      </w:r>
      <w:r w:rsidR="007E7641" w:rsidRPr="00E87617">
        <w:rPr>
          <w:rFonts w:ascii="Arial" w:hAnsi="Arial" w:cs="Arial"/>
          <w:i/>
          <w:sz w:val="20"/>
          <w:szCs w:val="20"/>
        </w:rPr>
        <w:t xml:space="preserve">ing crucial issues </w:t>
      </w:r>
      <w:r w:rsidR="00325B3C" w:rsidRPr="00E87617">
        <w:rPr>
          <w:rFonts w:ascii="Arial" w:hAnsi="Arial" w:cs="Arial"/>
          <w:i/>
          <w:sz w:val="20"/>
          <w:szCs w:val="20"/>
        </w:rPr>
        <w:t>requiring reflection, systemat</w:t>
      </w:r>
      <w:r w:rsidR="0054456B" w:rsidRPr="00E87617">
        <w:rPr>
          <w:rFonts w:ascii="Arial" w:hAnsi="Arial" w:cs="Arial"/>
          <w:i/>
          <w:sz w:val="20"/>
          <w:szCs w:val="20"/>
        </w:rPr>
        <w:t>ic planning, creative thinking—and above all—</w:t>
      </w:r>
      <w:r w:rsidR="00325B3C" w:rsidRPr="00E87617">
        <w:rPr>
          <w:rFonts w:ascii="Arial" w:hAnsi="Arial" w:cs="Arial"/>
          <w:i/>
          <w:sz w:val="20"/>
          <w:szCs w:val="20"/>
        </w:rPr>
        <w:t>time.</w:t>
      </w:r>
      <w:r w:rsidR="00147803" w:rsidRPr="00E87617">
        <w:rPr>
          <w:rFonts w:ascii="Arial" w:hAnsi="Arial" w:cs="Arial"/>
          <w:i/>
          <w:sz w:val="20"/>
          <w:szCs w:val="20"/>
        </w:rPr>
        <w:t xml:space="preserve"> </w:t>
      </w:r>
      <w:r w:rsidR="00305C3B" w:rsidRPr="00E87617">
        <w:rPr>
          <w:rFonts w:ascii="Arial" w:hAnsi="Arial" w:cs="Arial"/>
          <w:i/>
          <w:sz w:val="20"/>
          <w:szCs w:val="20"/>
        </w:rPr>
        <w:t xml:space="preserve">To address this often unproductive busyness the authors propose active waiting which involves </w:t>
      </w:r>
      <w:r w:rsidR="00D15AEE" w:rsidRPr="00E87617">
        <w:rPr>
          <w:rFonts w:ascii="Arial" w:hAnsi="Arial" w:cs="Arial"/>
          <w:i/>
          <w:sz w:val="20"/>
          <w:szCs w:val="20"/>
        </w:rPr>
        <w:t xml:space="preserve">the recognition that not </w:t>
      </w:r>
      <w:r w:rsidR="00D15AEE" w:rsidRPr="00E87617">
        <w:rPr>
          <w:rFonts w:ascii="Arial" w:eastAsia="Times New Roman" w:hAnsi="Arial" w:cs="Arial"/>
          <w:i/>
          <w:sz w:val="20"/>
          <w:szCs w:val="20"/>
        </w:rPr>
        <w:t xml:space="preserve">all problems are open to a quick fix and that sometimes waiting </w:t>
      </w:r>
      <w:r w:rsidR="009711EA" w:rsidRPr="00E87617">
        <w:rPr>
          <w:rFonts w:ascii="Arial" w:eastAsia="Times New Roman" w:hAnsi="Arial" w:cs="Arial"/>
          <w:i/>
          <w:sz w:val="20"/>
          <w:szCs w:val="20"/>
        </w:rPr>
        <w:t xml:space="preserve">can be a valuable </w:t>
      </w:r>
      <w:r w:rsidR="00FB6D91" w:rsidRPr="00E87617">
        <w:rPr>
          <w:rFonts w:ascii="Arial" w:eastAsia="Times New Roman" w:hAnsi="Arial" w:cs="Arial"/>
          <w:i/>
          <w:sz w:val="20"/>
          <w:szCs w:val="20"/>
        </w:rPr>
        <w:t>option</w:t>
      </w:r>
      <w:r w:rsidR="00D15AEE" w:rsidRPr="00E87617">
        <w:rPr>
          <w:rFonts w:ascii="Arial" w:eastAsia="Times New Roman" w:hAnsi="Arial" w:cs="Arial"/>
          <w:i/>
          <w:sz w:val="20"/>
          <w:szCs w:val="20"/>
        </w:rPr>
        <w:t>. Waiting does not have to be passive, thou</w:t>
      </w:r>
      <w:r w:rsidR="00711E38" w:rsidRPr="00E87617">
        <w:rPr>
          <w:rFonts w:ascii="Arial" w:eastAsia="Times New Roman" w:hAnsi="Arial" w:cs="Arial"/>
          <w:i/>
          <w:sz w:val="20"/>
          <w:szCs w:val="20"/>
        </w:rPr>
        <w:t xml:space="preserve">gh. </w:t>
      </w:r>
      <w:r w:rsidR="009711EA" w:rsidRPr="00E87617">
        <w:rPr>
          <w:rFonts w:ascii="Arial" w:eastAsia="Times New Roman" w:hAnsi="Arial" w:cs="Arial"/>
          <w:i/>
          <w:sz w:val="20"/>
          <w:szCs w:val="20"/>
        </w:rPr>
        <w:t xml:space="preserve">The authors </w:t>
      </w:r>
      <w:r w:rsidR="009032EB" w:rsidRPr="00E87617">
        <w:rPr>
          <w:rFonts w:ascii="Arial" w:eastAsia="Times New Roman" w:hAnsi="Arial" w:cs="Arial"/>
          <w:i/>
          <w:sz w:val="20"/>
          <w:szCs w:val="20"/>
        </w:rPr>
        <w:t xml:space="preserve">recommend </w:t>
      </w:r>
      <w:r w:rsidR="009711EA" w:rsidRPr="00E87617">
        <w:rPr>
          <w:rFonts w:ascii="Arial" w:eastAsia="Times New Roman" w:hAnsi="Arial" w:cs="Arial"/>
          <w:i/>
          <w:sz w:val="20"/>
          <w:szCs w:val="20"/>
        </w:rPr>
        <w:t xml:space="preserve">that </w:t>
      </w:r>
      <w:r w:rsidR="009032EB" w:rsidRPr="00E87617">
        <w:rPr>
          <w:rFonts w:ascii="Arial" w:eastAsia="Times New Roman" w:hAnsi="Arial" w:cs="Arial"/>
          <w:i/>
          <w:sz w:val="20"/>
          <w:szCs w:val="20"/>
        </w:rPr>
        <w:t xml:space="preserve">managers </w:t>
      </w:r>
      <w:r w:rsidR="009711EA" w:rsidRPr="00E87617">
        <w:rPr>
          <w:rFonts w:ascii="Arial" w:eastAsia="Times New Roman" w:hAnsi="Arial" w:cs="Arial"/>
          <w:i/>
          <w:sz w:val="20"/>
          <w:szCs w:val="20"/>
        </w:rPr>
        <w:t>act like</w:t>
      </w:r>
      <w:r w:rsidR="00632283" w:rsidRPr="00E87617">
        <w:rPr>
          <w:rFonts w:ascii="Arial" w:eastAsia="Times New Roman" w:hAnsi="Arial" w:cs="Arial"/>
          <w:i/>
          <w:sz w:val="20"/>
          <w:szCs w:val="20"/>
        </w:rPr>
        <w:t xml:space="preserve"> skilled, veteran </w:t>
      </w:r>
      <w:r w:rsidR="00EB5362" w:rsidRPr="00E87617">
        <w:rPr>
          <w:rFonts w:ascii="Arial" w:eastAsia="Times New Roman" w:hAnsi="Arial" w:cs="Arial"/>
          <w:i/>
          <w:sz w:val="20"/>
          <w:szCs w:val="20"/>
        </w:rPr>
        <w:t>lion</w:t>
      </w:r>
      <w:r w:rsidR="009711EA" w:rsidRPr="00E87617">
        <w:rPr>
          <w:rFonts w:ascii="Arial" w:eastAsia="Times New Roman" w:hAnsi="Arial" w:cs="Arial"/>
          <w:i/>
          <w:sz w:val="20"/>
          <w:szCs w:val="20"/>
        </w:rPr>
        <w:t>s</w:t>
      </w:r>
      <w:r w:rsidR="00EB5362" w:rsidRPr="00E87617">
        <w:rPr>
          <w:rFonts w:ascii="Arial" w:eastAsia="Times New Roman" w:hAnsi="Arial" w:cs="Arial"/>
          <w:i/>
          <w:sz w:val="20"/>
          <w:szCs w:val="20"/>
        </w:rPr>
        <w:t xml:space="preserve"> and </w:t>
      </w:r>
      <w:r w:rsidR="009032EB" w:rsidRPr="00E87617">
        <w:rPr>
          <w:rFonts w:ascii="Arial" w:eastAsia="Times New Roman" w:hAnsi="Arial" w:cs="Arial"/>
          <w:i/>
          <w:sz w:val="20"/>
          <w:szCs w:val="20"/>
        </w:rPr>
        <w:t xml:space="preserve">adopt active waiting in order to be able to seize the opportune moment in pursuit of effective business strategy. </w:t>
      </w:r>
      <w:r w:rsidR="00711E38" w:rsidRPr="00E87617">
        <w:rPr>
          <w:rFonts w:ascii="Arial" w:eastAsia="Times New Roman" w:hAnsi="Arial" w:cs="Arial"/>
          <w:i/>
          <w:sz w:val="20"/>
          <w:szCs w:val="20"/>
        </w:rPr>
        <w:t xml:space="preserve">This paper offers a </w:t>
      </w:r>
      <w:r w:rsidR="007E6445" w:rsidRPr="00E87617">
        <w:rPr>
          <w:rFonts w:ascii="Arial" w:eastAsia="Times New Roman" w:hAnsi="Arial" w:cs="Arial"/>
          <w:i/>
          <w:sz w:val="20"/>
          <w:szCs w:val="20"/>
        </w:rPr>
        <w:t>si</w:t>
      </w:r>
      <w:r w:rsidR="0054456B" w:rsidRPr="00E87617">
        <w:rPr>
          <w:rFonts w:ascii="Arial" w:eastAsia="Times New Roman" w:hAnsi="Arial" w:cs="Arial"/>
          <w:i/>
          <w:sz w:val="20"/>
          <w:szCs w:val="20"/>
        </w:rPr>
        <w:t>x-step strategy to help leaders</w:t>
      </w:r>
      <w:r w:rsidR="007E6445" w:rsidRPr="00E87617">
        <w:rPr>
          <w:rFonts w:ascii="Arial" w:eastAsia="Times New Roman" w:hAnsi="Arial" w:cs="Arial"/>
          <w:i/>
          <w:sz w:val="20"/>
          <w:szCs w:val="20"/>
        </w:rPr>
        <w:t xml:space="preserve"> integrate acti</w:t>
      </w:r>
      <w:r w:rsidR="0054456B" w:rsidRPr="00E87617">
        <w:rPr>
          <w:rFonts w:ascii="Arial" w:eastAsia="Times New Roman" w:hAnsi="Arial" w:cs="Arial"/>
          <w:i/>
          <w:sz w:val="20"/>
          <w:szCs w:val="20"/>
        </w:rPr>
        <w:t>ve waiting into their supervision</w:t>
      </w:r>
      <w:r w:rsidR="007E6445" w:rsidRPr="00E87617">
        <w:rPr>
          <w:rFonts w:ascii="Arial" w:eastAsia="Times New Roman" w:hAnsi="Arial" w:cs="Arial"/>
          <w:i/>
          <w:sz w:val="20"/>
          <w:szCs w:val="20"/>
        </w:rPr>
        <w:t xml:space="preserve"> style</w:t>
      </w:r>
      <w:r w:rsidR="00711E38" w:rsidRPr="00E87617">
        <w:rPr>
          <w:rFonts w:ascii="Arial" w:eastAsia="Times New Roman" w:hAnsi="Arial" w:cs="Arial"/>
          <w:i/>
          <w:sz w:val="20"/>
          <w:szCs w:val="20"/>
        </w:rPr>
        <w:t xml:space="preserve"> and concludes with recommendations for managers.</w:t>
      </w:r>
    </w:p>
    <w:p w:rsidR="007C702A" w:rsidRPr="00E87617" w:rsidRDefault="007C702A" w:rsidP="007C702A">
      <w:pPr>
        <w:spacing w:line="240" w:lineRule="auto"/>
        <w:rPr>
          <w:rFonts w:ascii="Arial" w:hAnsi="Arial" w:cs="Arial"/>
          <w:i/>
          <w:sz w:val="20"/>
          <w:szCs w:val="20"/>
        </w:rPr>
      </w:pPr>
    </w:p>
    <w:p w:rsidR="00E87617" w:rsidRDefault="007C702A" w:rsidP="00E87617">
      <w:pPr>
        <w:spacing w:line="240" w:lineRule="auto"/>
        <w:rPr>
          <w:rFonts w:ascii="Arial" w:hAnsi="Arial" w:cs="Arial"/>
          <w:sz w:val="20"/>
          <w:szCs w:val="20"/>
        </w:rPr>
      </w:pPr>
      <w:r w:rsidRPr="00E87617">
        <w:rPr>
          <w:rFonts w:ascii="Arial" w:hAnsi="Arial" w:cs="Arial"/>
          <w:b/>
          <w:i/>
          <w:sz w:val="20"/>
          <w:szCs w:val="20"/>
        </w:rPr>
        <w:t>Keywords</w:t>
      </w:r>
      <w:r w:rsidRPr="00E87617">
        <w:rPr>
          <w:rFonts w:ascii="Arial" w:hAnsi="Arial" w:cs="Arial"/>
          <w:i/>
          <w:sz w:val="20"/>
          <w:szCs w:val="20"/>
        </w:rPr>
        <w:t xml:space="preserve">: Business strategy, active waiting, second-mover </w:t>
      </w:r>
      <w:r w:rsidRPr="00E87617">
        <w:rPr>
          <w:rFonts w:ascii="Arial" w:hAnsi="Arial" w:cs="Arial"/>
          <w:sz w:val="20"/>
          <w:szCs w:val="20"/>
        </w:rPr>
        <w:t>advantage</w:t>
      </w:r>
      <w:r w:rsidR="00E87617">
        <w:rPr>
          <w:rFonts w:ascii="Arial" w:hAnsi="Arial" w:cs="Arial"/>
          <w:sz w:val="20"/>
          <w:szCs w:val="20"/>
        </w:rPr>
        <w:t xml:space="preserve"> </w:t>
      </w:r>
    </w:p>
    <w:p w:rsidR="00E87617" w:rsidRDefault="00E87617" w:rsidP="00E87617">
      <w:pPr>
        <w:spacing w:line="240" w:lineRule="auto"/>
        <w:rPr>
          <w:rFonts w:ascii="Arial" w:hAnsi="Arial" w:cs="Arial"/>
          <w:sz w:val="20"/>
          <w:szCs w:val="20"/>
        </w:rPr>
      </w:pPr>
    </w:p>
    <w:p w:rsidR="00CD0ECE" w:rsidRPr="00FD7FE7" w:rsidRDefault="00E87617" w:rsidP="00CE22F0">
      <w:pPr>
        <w:spacing w:line="240" w:lineRule="auto"/>
        <w:rPr>
          <w:rFonts w:ascii="Arial" w:hAnsi="Arial" w:cs="Arial"/>
          <w:b/>
          <w:sz w:val="20"/>
          <w:szCs w:val="20"/>
        </w:rPr>
      </w:pPr>
      <w:r w:rsidRPr="00E87617">
        <w:rPr>
          <w:rFonts w:ascii="Arial" w:hAnsi="Arial" w:cs="Arial"/>
          <w:b/>
          <w:sz w:val="20"/>
          <w:szCs w:val="20"/>
        </w:rPr>
        <w:t xml:space="preserve">1. </w:t>
      </w:r>
      <w:r w:rsidR="00575E96" w:rsidRPr="00E87617">
        <w:rPr>
          <w:rFonts w:ascii="Arial" w:hAnsi="Arial" w:cs="Arial"/>
          <w:b/>
          <w:sz w:val="20"/>
          <w:szCs w:val="20"/>
        </w:rPr>
        <w:t>INTRODUCTION</w:t>
      </w:r>
    </w:p>
    <w:p w:rsidR="00CD0ECE" w:rsidRPr="00E87617" w:rsidRDefault="00CD0ECE" w:rsidP="00CE22F0">
      <w:pPr>
        <w:spacing w:line="240" w:lineRule="auto"/>
        <w:jc w:val="center"/>
        <w:rPr>
          <w:rFonts w:ascii="Arial" w:hAnsi="Arial" w:cs="Arial"/>
          <w:sz w:val="20"/>
          <w:szCs w:val="20"/>
        </w:rPr>
      </w:pPr>
    </w:p>
    <w:p w:rsidR="00C02BF8" w:rsidRPr="00E87617" w:rsidRDefault="00223BB0" w:rsidP="00575E96">
      <w:pPr>
        <w:spacing w:line="240" w:lineRule="auto"/>
        <w:jc w:val="center"/>
        <w:rPr>
          <w:rFonts w:ascii="Arial" w:hAnsi="Arial" w:cs="Arial"/>
          <w:sz w:val="20"/>
          <w:szCs w:val="20"/>
        </w:rPr>
      </w:pPr>
      <w:r w:rsidRPr="00E87617">
        <w:rPr>
          <w:rFonts w:ascii="Arial" w:hAnsi="Arial" w:cs="Arial"/>
          <w:sz w:val="20"/>
          <w:szCs w:val="20"/>
        </w:rPr>
        <w:t>“</w:t>
      </w:r>
      <w:r w:rsidR="00C02BF8" w:rsidRPr="00E87617">
        <w:rPr>
          <w:rFonts w:ascii="Arial" w:hAnsi="Arial" w:cs="Arial"/>
          <w:sz w:val="20"/>
          <w:szCs w:val="20"/>
        </w:rPr>
        <w:t>Every morning in Africa, a gazelle wakes up. It knows it must run faster than the fastest</w:t>
      </w:r>
    </w:p>
    <w:p w:rsidR="00C02BF8" w:rsidRPr="00E87617" w:rsidRDefault="00C02BF8" w:rsidP="00575E96">
      <w:pPr>
        <w:autoSpaceDE w:val="0"/>
        <w:autoSpaceDN w:val="0"/>
        <w:adjustRightInd w:val="0"/>
        <w:spacing w:line="240" w:lineRule="auto"/>
        <w:jc w:val="center"/>
        <w:rPr>
          <w:rFonts w:ascii="Arial" w:hAnsi="Arial" w:cs="Arial"/>
          <w:sz w:val="20"/>
          <w:szCs w:val="20"/>
        </w:rPr>
      </w:pPr>
      <w:r w:rsidRPr="00E87617">
        <w:rPr>
          <w:rFonts w:ascii="Arial" w:hAnsi="Arial" w:cs="Arial"/>
          <w:sz w:val="20"/>
          <w:szCs w:val="20"/>
        </w:rPr>
        <w:t>lion or it will be killed. Every morning a lion wakes up. It knows it must outrun the</w:t>
      </w:r>
    </w:p>
    <w:p w:rsidR="00C02BF8" w:rsidRPr="00E87617" w:rsidRDefault="00C02BF8" w:rsidP="00575E96">
      <w:pPr>
        <w:autoSpaceDE w:val="0"/>
        <w:autoSpaceDN w:val="0"/>
        <w:adjustRightInd w:val="0"/>
        <w:spacing w:line="240" w:lineRule="auto"/>
        <w:jc w:val="center"/>
        <w:rPr>
          <w:rFonts w:ascii="Arial" w:hAnsi="Arial" w:cs="Arial"/>
          <w:sz w:val="20"/>
          <w:szCs w:val="20"/>
        </w:rPr>
      </w:pPr>
      <w:r w:rsidRPr="00E87617">
        <w:rPr>
          <w:rFonts w:ascii="Arial" w:hAnsi="Arial" w:cs="Arial"/>
          <w:sz w:val="20"/>
          <w:szCs w:val="20"/>
        </w:rPr>
        <w:t>slowest gazelle or it will starve to death. It doesn</w:t>
      </w:r>
      <w:r w:rsidR="00223BB0" w:rsidRPr="00E87617">
        <w:rPr>
          <w:rFonts w:ascii="Arial" w:hAnsi="Arial" w:cs="Arial"/>
          <w:sz w:val="20"/>
          <w:szCs w:val="20"/>
        </w:rPr>
        <w:t>’</w:t>
      </w:r>
      <w:r w:rsidRPr="00E87617">
        <w:rPr>
          <w:rFonts w:ascii="Arial" w:hAnsi="Arial" w:cs="Arial"/>
          <w:sz w:val="20"/>
          <w:szCs w:val="20"/>
        </w:rPr>
        <w:t>t matter whether you are a lion or a</w:t>
      </w:r>
    </w:p>
    <w:p w:rsidR="007033BD" w:rsidRPr="00E87617" w:rsidRDefault="00C02BF8" w:rsidP="00575E96">
      <w:pPr>
        <w:spacing w:line="240" w:lineRule="auto"/>
        <w:jc w:val="center"/>
        <w:rPr>
          <w:rFonts w:ascii="Arial" w:hAnsi="Arial" w:cs="Arial"/>
          <w:sz w:val="20"/>
          <w:szCs w:val="20"/>
        </w:rPr>
      </w:pPr>
      <w:r w:rsidRPr="00E87617">
        <w:rPr>
          <w:rFonts w:ascii="Arial" w:hAnsi="Arial" w:cs="Arial"/>
          <w:sz w:val="20"/>
          <w:szCs w:val="20"/>
        </w:rPr>
        <w:t>gazelle. When the sun comes up, you better start running</w:t>
      </w:r>
      <w:r w:rsidR="00223BB0" w:rsidRPr="00E87617">
        <w:rPr>
          <w:rFonts w:ascii="Arial" w:hAnsi="Arial" w:cs="Arial"/>
          <w:sz w:val="20"/>
          <w:szCs w:val="20"/>
        </w:rPr>
        <w:t>”</w:t>
      </w:r>
      <w:r w:rsidRPr="00E87617">
        <w:rPr>
          <w:rFonts w:ascii="Arial" w:hAnsi="Arial" w:cs="Arial"/>
          <w:sz w:val="20"/>
          <w:szCs w:val="20"/>
        </w:rPr>
        <w:t xml:space="preserve"> (Friedman, 2005, p. 114).</w:t>
      </w:r>
    </w:p>
    <w:p w:rsidR="00575E96" w:rsidRPr="00E87617" w:rsidRDefault="00AF3BF5" w:rsidP="00CE22F0">
      <w:pPr>
        <w:spacing w:line="240" w:lineRule="auto"/>
        <w:rPr>
          <w:rFonts w:ascii="Arial" w:hAnsi="Arial" w:cs="Arial"/>
          <w:bCs/>
          <w:sz w:val="20"/>
          <w:szCs w:val="20"/>
        </w:rPr>
      </w:pPr>
      <w:r w:rsidRPr="00E87617">
        <w:rPr>
          <w:rFonts w:ascii="Arial" w:hAnsi="Arial" w:cs="Arial"/>
          <w:bCs/>
          <w:sz w:val="20"/>
          <w:szCs w:val="20"/>
        </w:rPr>
        <w:tab/>
      </w:r>
    </w:p>
    <w:p w:rsidR="0044412F" w:rsidRPr="00E87617" w:rsidRDefault="00F27E63" w:rsidP="00016390">
      <w:pPr>
        <w:spacing w:line="240" w:lineRule="auto"/>
        <w:rPr>
          <w:rFonts w:ascii="Arial" w:hAnsi="Arial" w:cs="Arial"/>
          <w:bCs/>
          <w:sz w:val="20"/>
          <w:szCs w:val="20"/>
        </w:rPr>
      </w:pPr>
      <w:r w:rsidRPr="00E87617">
        <w:rPr>
          <w:rFonts w:ascii="Arial" w:hAnsi="Arial" w:cs="Arial"/>
          <w:bCs/>
          <w:sz w:val="20"/>
          <w:szCs w:val="20"/>
        </w:rPr>
        <w:t xml:space="preserve">The above </w:t>
      </w:r>
      <w:r w:rsidR="00673CA2">
        <w:rPr>
          <w:rFonts w:ascii="Arial" w:hAnsi="Arial" w:cs="Arial"/>
          <w:bCs/>
          <w:sz w:val="20"/>
          <w:szCs w:val="20"/>
        </w:rPr>
        <w:t>words on a popular motivational poster are often</w:t>
      </w:r>
      <w:r w:rsidRPr="00E87617">
        <w:rPr>
          <w:rFonts w:ascii="Arial" w:hAnsi="Arial" w:cs="Arial"/>
          <w:bCs/>
          <w:sz w:val="20"/>
          <w:szCs w:val="20"/>
        </w:rPr>
        <w:t xml:space="preserve"> meant to </w:t>
      </w:r>
      <w:r w:rsidR="00064584" w:rsidRPr="00E87617">
        <w:rPr>
          <w:rFonts w:ascii="Arial" w:hAnsi="Arial" w:cs="Arial"/>
          <w:sz w:val="20"/>
          <w:szCs w:val="20"/>
        </w:rPr>
        <w:t>communicate that individuals and organizations</w:t>
      </w:r>
      <w:r w:rsidR="00754632" w:rsidRPr="00E87617">
        <w:rPr>
          <w:rFonts w:ascii="Arial" w:hAnsi="Arial" w:cs="Arial"/>
          <w:sz w:val="20"/>
          <w:szCs w:val="20"/>
        </w:rPr>
        <w:t xml:space="preserve"> are</w:t>
      </w:r>
      <w:r w:rsidR="00E12553" w:rsidRPr="00E87617">
        <w:rPr>
          <w:rFonts w:ascii="Arial" w:hAnsi="Arial" w:cs="Arial"/>
          <w:sz w:val="20"/>
          <w:szCs w:val="20"/>
        </w:rPr>
        <w:t xml:space="preserve"> in a race for survival and that it is the quickest, swiftest, and fastest that continue to live another day. Speedy </w:t>
      </w:r>
      <w:r w:rsidR="001D6ACD" w:rsidRPr="00E87617">
        <w:rPr>
          <w:rFonts w:ascii="Arial" w:hAnsi="Arial" w:cs="Arial"/>
          <w:sz w:val="20"/>
          <w:szCs w:val="20"/>
        </w:rPr>
        <w:t xml:space="preserve">action (i.e., running) enables </w:t>
      </w:r>
      <w:r w:rsidR="00064584" w:rsidRPr="00E87617">
        <w:rPr>
          <w:rFonts w:ascii="Arial" w:hAnsi="Arial" w:cs="Arial"/>
          <w:sz w:val="20"/>
          <w:szCs w:val="20"/>
        </w:rPr>
        <w:t>people</w:t>
      </w:r>
      <w:r w:rsidR="001D6ACD" w:rsidRPr="00E87617">
        <w:rPr>
          <w:rFonts w:ascii="Arial" w:hAnsi="Arial" w:cs="Arial"/>
          <w:sz w:val="20"/>
          <w:szCs w:val="20"/>
        </w:rPr>
        <w:t>—and</w:t>
      </w:r>
      <w:r w:rsidR="00064584" w:rsidRPr="00E87617">
        <w:rPr>
          <w:rFonts w:ascii="Arial" w:hAnsi="Arial" w:cs="Arial"/>
          <w:sz w:val="20"/>
          <w:szCs w:val="20"/>
        </w:rPr>
        <w:t xml:space="preserve"> firms</w:t>
      </w:r>
      <w:r w:rsidR="007033BD" w:rsidRPr="00E87617">
        <w:rPr>
          <w:rFonts w:ascii="Arial" w:hAnsi="Arial" w:cs="Arial"/>
          <w:sz w:val="20"/>
          <w:szCs w:val="20"/>
        </w:rPr>
        <w:t>—</w:t>
      </w:r>
      <w:r w:rsidR="00910E67" w:rsidRPr="00E87617">
        <w:rPr>
          <w:rFonts w:ascii="Arial" w:hAnsi="Arial" w:cs="Arial"/>
          <w:sz w:val="20"/>
          <w:szCs w:val="20"/>
        </w:rPr>
        <w:t xml:space="preserve">to </w:t>
      </w:r>
      <w:r w:rsidR="0076526A" w:rsidRPr="00E87617">
        <w:rPr>
          <w:rFonts w:ascii="Arial" w:hAnsi="Arial" w:cs="Arial"/>
          <w:sz w:val="20"/>
          <w:szCs w:val="20"/>
        </w:rPr>
        <w:t xml:space="preserve">thrive and </w:t>
      </w:r>
      <w:r w:rsidR="002F00AA" w:rsidRPr="00E87617">
        <w:rPr>
          <w:rFonts w:ascii="Arial" w:hAnsi="Arial" w:cs="Arial"/>
          <w:sz w:val="20"/>
          <w:szCs w:val="20"/>
        </w:rPr>
        <w:t xml:space="preserve">flourish. </w:t>
      </w:r>
      <w:r w:rsidR="00B56AFA" w:rsidRPr="00E87617">
        <w:rPr>
          <w:rFonts w:ascii="Arial" w:hAnsi="Arial" w:cs="Arial"/>
          <w:bCs/>
          <w:sz w:val="20"/>
          <w:szCs w:val="20"/>
        </w:rPr>
        <w:t>It should be noted</w:t>
      </w:r>
      <w:r w:rsidR="00F31DC5" w:rsidRPr="00E87617">
        <w:rPr>
          <w:rFonts w:ascii="Arial" w:hAnsi="Arial" w:cs="Arial"/>
          <w:bCs/>
          <w:sz w:val="20"/>
          <w:szCs w:val="20"/>
        </w:rPr>
        <w:t>, however,</w:t>
      </w:r>
      <w:r w:rsidR="006B0B5F" w:rsidRPr="00E87617">
        <w:rPr>
          <w:rFonts w:ascii="Arial" w:hAnsi="Arial" w:cs="Arial"/>
          <w:bCs/>
          <w:sz w:val="20"/>
          <w:szCs w:val="20"/>
        </w:rPr>
        <w:t xml:space="preserve"> that while running</w:t>
      </w:r>
      <w:r w:rsidR="00B56AFA" w:rsidRPr="00E87617">
        <w:rPr>
          <w:rFonts w:ascii="Arial" w:hAnsi="Arial" w:cs="Arial"/>
          <w:bCs/>
          <w:sz w:val="20"/>
          <w:szCs w:val="20"/>
        </w:rPr>
        <w:t xml:space="preserve"> is important for lions, they need to be wise in doing so. Inexperienced young lions th</w:t>
      </w:r>
      <w:r w:rsidR="00FE31C5" w:rsidRPr="00E87617">
        <w:rPr>
          <w:rFonts w:ascii="Arial" w:hAnsi="Arial" w:cs="Arial"/>
          <w:bCs/>
          <w:sz w:val="20"/>
          <w:szCs w:val="20"/>
        </w:rPr>
        <w:t>at reflexively chase targets suffer</w:t>
      </w:r>
      <w:r w:rsidR="00B56AFA" w:rsidRPr="00E87617">
        <w:rPr>
          <w:rFonts w:ascii="Arial" w:hAnsi="Arial" w:cs="Arial"/>
          <w:bCs/>
          <w:sz w:val="20"/>
          <w:szCs w:val="20"/>
        </w:rPr>
        <w:t xml:space="preserve"> many failed hunts. The more successful hunters normally surprise their victims after carefully scanning the horizon and waiting with patience and focused attention for the right circumstances to arise—and then act (Stander &amp; Albon, 1993). </w:t>
      </w:r>
      <w:r w:rsidR="006C568C" w:rsidRPr="00E87617">
        <w:rPr>
          <w:rFonts w:ascii="Arial" w:hAnsi="Arial" w:cs="Arial"/>
          <w:bCs/>
          <w:sz w:val="20"/>
          <w:szCs w:val="20"/>
        </w:rPr>
        <w:t xml:space="preserve">It is not so much the lion’s speed—nor its </w:t>
      </w:r>
      <w:r w:rsidR="006C568C" w:rsidRPr="00E87617">
        <w:rPr>
          <w:rFonts w:ascii="Arial" w:hAnsi="Arial" w:cs="Arial"/>
          <w:bCs/>
          <w:iCs/>
          <w:sz w:val="20"/>
          <w:szCs w:val="20"/>
        </w:rPr>
        <w:t>sheer size and strength alone or else we would still be seeing saber-toothed tigers and woolly mammoths</w:t>
      </w:r>
      <w:r w:rsidR="00AF1163" w:rsidRPr="00E87617">
        <w:rPr>
          <w:rFonts w:ascii="Arial" w:hAnsi="Arial" w:cs="Arial"/>
          <w:bCs/>
          <w:iCs/>
          <w:sz w:val="20"/>
          <w:szCs w:val="20"/>
        </w:rPr>
        <w:t xml:space="preserve">—but its </w:t>
      </w:r>
      <w:r w:rsidR="006C568C" w:rsidRPr="00E87617">
        <w:rPr>
          <w:rFonts w:ascii="Arial" w:hAnsi="Arial" w:cs="Arial"/>
          <w:bCs/>
          <w:iCs/>
          <w:sz w:val="20"/>
          <w:szCs w:val="20"/>
        </w:rPr>
        <w:t>cleverness</w:t>
      </w:r>
      <w:r w:rsidR="0068248C" w:rsidRPr="00E87617">
        <w:rPr>
          <w:rFonts w:ascii="Arial" w:hAnsi="Arial" w:cs="Arial"/>
          <w:bCs/>
          <w:iCs/>
          <w:sz w:val="20"/>
          <w:szCs w:val="20"/>
        </w:rPr>
        <w:t xml:space="preserve"> that is </w:t>
      </w:r>
      <w:r w:rsidR="000D046D" w:rsidRPr="00E87617">
        <w:rPr>
          <w:rFonts w:ascii="Arial" w:hAnsi="Arial" w:cs="Arial"/>
          <w:bCs/>
          <w:iCs/>
          <w:sz w:val="20"/>
          <w:szCs w:val="20"/>
        </w:rPr>
        <w:t>the key</w:t>
      </w:r>
      <w:r w:rsidR="0068248C" w:rsidRPr="00E87617">
        <w:rPr>
          <w:rFonts w:ascii="Arial" w:hAnsi="Arial" w:cs="Arial"/>
          <w:bCs/>
          <w:iCs/>
          <w:sz w:val="20"/>
          <w:szCs w:val="20"/>
        </w:rPr>
        <w:t xml:space="preserve"> to its survival</w:t>
      </w:r>
      <w:r w:rsidR="006C568C" w:rsidRPr="00E87617">
        <w:rPr>
          <w:rFonts w:ascii="Arial" w:hAnsi="Arial" w:cs="Arial"/>
          <w:bCs/>
          <w:iCs/>
          <w:sz w:val="20"/>
          <w:szCs w:val="20"/>
        </w:rPr>
        <w:t xml:space="preserve">. </w:t>
      </w:r>
      <w:r w:rsidR="00B56AFA" w:rsidRPr="00E87617">
        <w:rPr>
          <w:rFonts w:ascii="Arial" w:hAnsi="Arial" w:cs="Arial"/>
          <w:bCs/>
          <w:sz w:val="20"/>
          <w:szCs w:val="20"/>
        </w:rPr>
        <w:t>Even if they are hungry, lions will pass on a meal rather than risk a reckless attack</w:t>
      </w:r>
      <w:r w:rsidR="0030068C" w:rsidRPr="00E87617">
        <w:rPr>
          <w:rFonts w:ascii="Arial" w:hAnsi="Arial" w:cs="Arial"/>
          <w:bCs/>
          <w:sz w:val="20"/>
          <w:szCs w:val="20"/>
        </w:rPr>
        <w:t xml:space="preserve"> (Haas, 2013)</w:t>
      </w:r>
      <w:r w:rsidR="00B56AFA" w:rsidRPr="00E87617">
        <w:rPr>
          <w:rFonts w:ascii="Arial" w:hAnsi="Arial" w:cs="Arial"/>
          <w:bCs/>
          <w:sz w:val="20"/>
          <w:szCs w:val="20"/>
        </w:rPr>
        <w:t xml:space="preserve">. </w:t>
      </w:r>
    </w:p>
    <w:p w:rsidR="0044412F" w:rsidRPr="00E87617" w:rsidRDefault="00B56AFA" w:rsidP="00016390">
      <w:pPr>
        <w:spacing w:line="240" w:lineRule="auto"/>
        <w:rPr>
          <w:rFonts w:ascii="Arial" w:hAnsi="Arial" w:cs="Arial"/>
          <w:bCs/>
          <w:sz w:val="20"/>
          <w:szCs w:val="20"/>
        </w:rPr>
      </w:pPr>
      <w:r w:rsidRPr="00E87617">
        <w:rPr>
          <w:rFonts w:ascii="Arial" w:hAnsi="Arial" w:cs="Arial"/>
          <w:bCs/>
          <w:sz w:val="20"/>
          <w:szCs w:val="20"/>
        </w:rPr>
        <w:t>The wilds of Africa, it seems, can be fertil</w:t>
      </w:r>
      <w:r w:rsidR="0030068C" w:rsidRPr="00E87617">
        <w:rPr>
          <w:rFonts w:ascii="Arial" w:hAnsi="Arial" w:cs="Arial"/>
          <w:bCs/>
          <w:sz w:val="20"/>
          <w:szCs w:val="20"/>
        </w:rPr>
        <w:t>e ground for unearthing important</w:t>
      </w:r>
      <w:r w:rsidRPr="00E87617">
        <w:rPr>
          <w:rFonts w:ascii="Arial" w:hAnsi="Arial" w:cs="Arial"/>
          <w:bCs/>
          <w:sz w:val="20"/>
          <w:szCs w:val="20"/>
        </w:rPr>
        <w:t xml:space="preserve"> lessons for </w:t>
      </w:r>
      <w:r w:rsidR="00AB2FB0" w:rsidRPr="00E87617">
        <w:rPr>
          <w:rFonts w:ascii="Arial" w:hAnsi="Arial" w:cs="Arial"/>
          <w:bCs/>
          <w:sz w:val="20"/>
          <w:szCs w:val="20"/>
        </w:rPr>
        <w:t>U.S. commerce</w:t>
      </w:r>
      <w:r w:rsidRPr="00E87617">
        <w:rPr>
          <w:rFonts w:ascii="Arial" w:hAnsi="Arial" w:cs="Arial"/>
          <w:bCs/>
          <w:sz w:val="20"/>
          <w:szCs w:val="20"/>
        </w:rPr>
        <w:t>.</w:t>
      </w:r>
      <w:r w:rsidR="0044412F" w:rsidRPr="00E87617">
        <w:rPr>
          <w:rFonts w:ascii="Arial" w:hAnsi="Arial" w:cs="Arial"/>
          <w:bCs/>
          <w:sz w:val="20"/>
          <w:szCs w:val="20"/>
        </w:rPr>
        <w:t xml:space="preserve"> One such lesson </w:t>
      </w:r>
      <w:r w:rsidR="008B2B01" w:rsidRPr="00E87617">
        <w:rPr>
          <w:rFonts w:ascii="Arial" w:hAnsi="Arial" w:cs="Arial"/>
          <w:bCs/>
          <w:sz w:val="20"/>
          <w:szCs w:val="20"/>
        </w:rPr>
        <w:t>highlights</w:t>
      </w:r>
      <w:r w:rsidR="0044412F" w:rsidRPr="00E87617">
        <w:rPr>
          <w:rFonts w:ascii="Arial" w:hAnsi="Arial" w:cs="Arial"/>
          <w:bCs/>
          <w:sz w:val="20"/>
          <w:szCs w:val="20"/>
        </w:rPr>
        <w:t xml:space="preserve"> a seeming overemphasis </w:t>
      </w:r>
      <w:r w:rsidR="00B72B28" w:rsidRPr="00E87617">
        <w:rPr>
          <w:rFonts w:ascii="Arial" w:hAnsi="Arial" w:cs="Arial"/>
          <w:bCs/>
          <w:sz w:val="20"/>
          <w:szCs w:val="20"/>
        </w:rPr>
        <w:t>on speed and action that often minimizes the importance of reflection</w:t>
      </w:r>
      <w:r w:rsidR="0044412F" w:rsidRPr="00E87617">
        <w:rPr>
          <w:rFonts w:ascii="Arial" w:hAnsi="Arial" w:cs="Arial"/>
          <w:bCs/>
          <w:sz w:val="20"/>
          <w:szCs w:val="20"/>
        </w:rPr>
        <w:t xml:space="preserve">, </w:t>
      </w:r>
      <w:r w:rsidR="00B72B28" w:rsidRPr="00E87617">
        <w:rPr>
          <w:rFonts w:ascii="Arial" w:hAnsi="Arial" w:cs="Arial"/>
          <w:bCs/>
          <w:sz w:val="20"/>
          <w:szCs w:val="20"/>
        </w:rPr>
        <w:t>thoughtfulness</w:t>
      </w:r>
      <w:r w:rsidR="0044412F" w:rsidRPr="00E87617">
        <w:rPr>
          <w:rFonts w:ascii="Arial" w:hAnsi="Arial" w:cs="Arial"/>
          <w:bCs/>
          <w:sz w:val="20"/>
          <w:szCs w:val="20"/>
        </w:rPr>
        <w:t>, and cunning exemplified by successful lions’ hunting strategy</w:t>
      </w:r>
      <w:r w:rsidR="00B72B28" w:rsidRPr="00E87617">
        <w:rPr>
          <w:rFonts w:ascii="Arial" w:hAnsi="Arial" w:cs="Arial"/>
          <w:bCs/>
          <w:sz w:val="20"/>
          <w:szCs w:val="20"/>
        </w:rPr>
        <w:t>.</w:t>
      </w:r>
      <w:r w:rsidR="00DC5454" w:rsidRPr="00E87617">
        <w:rPr>
          <w:rFonts w:ascii="Arial" w:hAnsi="Arial" w:cs="Arial"/>
          <w:bCs/>
          <w:sz w:val="20"/>
          <w:szCs w:val="20"/>
        </w:rPr>
        <w:t xml:space="preserve"> </w:t>
      </w:r>
      <w:r w:rsidR="009F2668" w:rsidRPr="00E87617">
        <w:rPr>
          <w:rFonts w:ascii="Arial" w:hAnsi="Arial" w:cs="Arial"/>
          <w:bCs/>
          <w:sz w:val="20"/>
          <w:szCs w:val="20"/>
        </w:rPr>
        <w:t xml:space="preserve">Both </w:t>
      </w:r>
      <w:r w:rsidR="008D51E7" w:rsidRPr="00E87617">
        <w:rPr>
          <w:rFonts w:ascii="Arial" w:hAnsi="Arial" w:cs="Arial"/>
          <w:bCs/>
          <w:sz w:val="20"/>
          <w:szCs w:val="20"/>
        </w:rPr>
        <w:t xml:space="preserve">U.S. </w:t>
      </w:r>
      <w:r w:rsidR="00676967" w:rsidRPr="00E87617">
        <w:rPr>
          <w:rStyle w:val="Emphasis"/>
          <w:rFonts w:ascii="Arial" w:hAnsi="Arial" w:cs="Arial"/>
          <w:b w:val="0"/>
          <w:color w:val="222222"/>
          <w:sz w:val="20"/>
          <w:szCs w:val="20"/>
        </w:rPr>
        <w:t>pract</w:t>
      </w:r>
      <w:r w:rsidR="00646795" w:rsidRPr="00E87617">
        <w:rPr>
          <w:rStyle w:val="Emphasis"/>
          <w:rFonts w:ascii="Arial" w:hAnsi="Arial" w:cs="Arial"/>
          <w:b w:val="0"/>
          <w:color w:val="222222"/>
          <w:sz w:val="20"/>
          <w:szCs w:val="20"/>
        </w:rPr>
        <w:t>itioner and academic literature</w:t>
      </w:r>
      <w:r w:rsidR="00734F48" w:rsidRPr="00E87617">
        <w:rPr>
          <w:rStyle w:val="Emphasis"/>
          <w:rFonts w:ascii="Arial" w:hAnsi="Arial" w:cs="Arial"/>
          <w:b w:val="0"/>
          <w:color w:val="222222"/>
          <w:sz w:val="20"/>
          <w:szCs w:val="20"/>
        </w:rPr>
        <w:t>s</w:t>
      </w:r>
      <w:r w:rsidR="009F2668" w:rsidRPr="00E87617">
        <w:rPr>
          <w:rFonts w:ascii="Arial" w:hAnsi="Arial" w:cs="Arial"/>
          <w:bCs/>
          <w:sz w:val="20"/>
          <w:szCs w:val="20"/>
        </w:rPr>
        <w:t xml:space="preserve"> </w:t>
      </w:r>
      <w:r w:rsidR="004B36ED" w:rsidRPr="00E87617">
        <w:rPr>
          <w:rFonts w:ascii="Arial" w:hAnsi="Arial" w:cs="Arial"/>
          <w:bCs/>
          <w:sz w:val="20"/>
          <w:szCs w:val="20"/>
        </w:rPr>
        <w:t>regularly</w:t>
      </w:r>
      <w:r w:rsidR="00355B14" w:rsidRPr="00E87617">
        <w:rPr>
          <w:rFonts w:ascii="Arial" w:hAnsi="Arial" w:cs="Arial"/>
          <w:bCs/>
          <w:sz w:val="20"/>
          <w:szCs w:val="20"/>
        </w:rPr>
        <w:t xml:space="preserve"> </w:t>
      </w:r>
      <w:r w:rsidR="00BC6379" w:rsidRPr="00E87617">
        <w:rPr>
          <w:rFonts w:ascii="Arial" w:hAnsi="Arial" w:cs="Arial"/>
          <w:bCs/>
          <w:sz w:val="20"/>
          <w:szCs w:val="20"/>
        </w:rPr>
        <w:t xml:space="preserve">accentuate </w:t>
      </w:r>
      <w:r w:rsidR="000B6784" w:rsidRPr="00E87617">
        <w:rPr>
          <w:rFonts w:ascii="Arial" w:hAnsi="Arial" w:cs="Arial"/>
          <w:bCs/>
          <w:sz w:val="20"/>
          <w:szCs w:val="20"/>
        </w:rPr>
        <w:t>th</w:t>
      </w:r>
      <w:r w:rsidR="00CC3411" w:rsidRPr="00E87617">
        <w:rPr>
          <w:rFonts w:ascii="Arial" w:hAnsi="Arial" w:cs="Arial"/>
          <w:bCs/>
          <w:sz w:val="20"/>
          <w:szCs w:val="20"/>
        </w:rPr>
        <w:t xml:space="preserve">e importance of </w:t>
      </w:r>
      <w:r w:rsidR="00AF1163" w:rsidRPr="00E87617">
        <w:rPr>
          <w:rFonts w:ascii="Arial" w:hAnsi="Arial" w:cs="Arial"/>
          <w:bCs/>
          <w:sz w:val="20"/>
          <w:szCs w:val="20"/>
        </w:rPr>
        <w:t xml:space="preserve">speedy </w:t>
      </w:r>
      <w:r w:rsidR="00CC3411" w:rsidRPr="00E87617">
        <w:rPr>
          <w:rFonts w:ascii="Arial" w:hAnsi="Arial" w:cs="Arial"/>
          <w:bCs/>
          <w:sz w:val="20"/>
          <w:szCs w:val="20"/>
        </w:rPr>
        <w:t>action</w:t>
      </w:r>
      <w:r w:rsidR="008D51E7" w:rsidRPr="00E87617">
        <w:rPr>
          <w:rFonts w:ascii="Arial" w:hAnsi="Arial" w:cs="Arial"/>
          <w:bCs/>
          <w:sz w:val="20"/>
          <w:szCs w:val="20"/>
        </w:rPr>
        <w:t>.</w:t>
      </w:r>
      <w:r w:rsidR="000B6784" w:rsidRPr="00E87617">
        <w:rPr>
          <w:rFonts w:ascii="Arial" w:hAnsi="Arial" w:cs="Arial"/>
          <w:bCs/>
          <w:sz w:val="20"/>
          <w:szCs w:val="20"/>
        </w:rPr>
        <w:t xml:space="preserve"> </w:t>
      </w:r>
    </w:p>
    <w:p w:rsidR="00575E96" w:rsidRPr="00E87617" w:rsidRDefault="00575E96" w:rsidP="00CE22F0">
      <w:pPr>
        <w:spacing w:line="240" w:lineRule="auto"/>
        <w:ind w:firstLine="720"/>
        <w:rPr>
          <w:rFonts w:ascii="Arial" w:hAnsi="Arial" w:cs="Arial"/>
          <w:bCs/>
          <w:sz w:val="20"/>
          <w:szCs w:val="20"/>
        </w:rPr>
      </w:pPr>
    </w:p>
    <w:p w:rsidR="0044412F" w:rsidRPr="00E87617" w:rsidRDefault="00E87617" w:rsidP="00CE22F0">
      <w:pPr>
        <w:spacing w:line="240" w:lineRule="auto"/>
        <w:rPr>
          <w:rFonts w:ascii="Arial" w:hAnsi="Arial" w:cs="Arial"/>
          <w:b/>
          <w:bCs/>
          <w:sz w:val="20"/>
          <w:szCs w:val="20"/>
        </w:rPr>
      </w:pPr>
      <w:r>
        <w:rPr>
          <w:rFonts w:ascii="Arial" w:hAnsi="Arial" w:cs="Arial"/>
          <w:b/>
          <w:bCs/>
          <w:sz w:val="20"/>
          <w:szCs w:val="20"/>
        </w:rPr>
        <w:t xml:space="preserve">1.1 </w:t>
      </w:r>
      <w:r w:rsidR="0044412F" w:rsidRPr="00E87617">
        <w:rPr>
          <w:rFonts w:ascii="Arial" w:hAnsi="Arial" w:cs="Arial"/>
          <w:b/>
          <w:bCs/>
          <w:sz w:val="20"/>
          <w:szCs w:val="20"/>
        </w:rPr>
        <w:t>Practitioner literature on taking action</w:t>
      </w:r>
    </w:p>
    <w:p w:rsidR="00575E96" w:rsidRPr="00E87617" w:rsidRDefault="00575E96" w:rsidP="00CE22F0">
      <w:pPr>
        <w:spacing w:line="240" w:lineRule="auto"/>
        <w:rPr>
          <w:rFonts w:ascii="Arial" w:hAnsi="Arial" w:cs="Arial"/>
          <w:b/>
          <w:bCs/>
          <w:sz w:val="20"/>
          <w:szCs w:val="20"/>
        </w:rPr>
      </w:pPr>
    </w:p>
    <w:p w:rsidR="0054456B" w:rsidRPr="00E87617" w:rsidRDefault="00742B4B" w:rsidP="00016390">
      <w:pPr>
        <w:spacing w:line="240" w:lineRule="auto"/>
        <w:rPr>
          <w:rFonts w:ascii="Arial" w:hAnsi="Arial" w:cs="Arial"/>
          <w:sz w:val="20"/>
          <w:szCs w:val="20"/>
        </w:rPr>
      </w:pPr>
      <w:r w:rsidRPr="00E87617">
        <w:rPr>
          <w:rFonts w:ascii="Arial" w:hAnsi="Arial" w:cs="Arial"/>
          <w:bCs/>
          <w:sz w:val="20"/>
          <w:szCs w:val="20"/>
        </w:rPr>
        <w:t>Management guru and former General Elec</w:t>
      </w:r>
      <w:r w:rsidR="00C250AC" w:rsidRPr="00E87617">
        <w:rPr>
          <w:rFonts w:ascii="Arial" w:hAnsi="Arial" w:cs="Arial"/>
          <w:bCs/>
          <w:sz w:val="20"/>
          <w:szCs w:val="20"/>
        </w:rPr>
        <w:t xml:space="preserve">tric Chairman, </w:t>
      </w:r>
      <w:r w:rsidRPr="00E87617">
        <w:rPr>
          <w:rFonts w:ascii="Arial" w:hAnsi="Arial" w:cs="Arial"/>
          <w:sz w:val="20"/>
          <w:szCs w:val="20"/>
        </w:rPr>
        <w:t>Jack Welch said</w:t>
      </w:r>
      <w:r w:rsidR="007E7B1E" w:rsidRPr="00E87617">
        <w:rPr>
          <w:rFonts w:ascii="Arial" w:hAnsi="Arial" w:cs="Arial"/>
          <w:sz w:val="20"/>
          <w:szCs w:val="20"/>
        </w:rPr>
        <w:t xml:space="preserve"> that</w:t>
      </w:r>
      <w:r w:rsidRPr="00E87617">
        <w:rPr>
          <w:rFonts w:ascii="Arial" w:hAnsi="Arial" w:cs="Arial"/>
          <w:sz w:val="20"/>
          <w:szCs w:val="20"/>
        </w:rPr>
        <w:t xml:space="preserve"> “An organization’s ability to</w:t>
      </w:r>
      <w:r w:rsidR="009032EB" w:rsidRPr="00E87617">
        <w:rPr>
          <w:rFonts w:ascii="Arial" w:hAnsi="Arial" w:cs="Arial"/>
          <w:sz w:val="20"/>
          <w:szCs w:val="20"/>
        </w:rPr>
        <w:t xml:space="preserve"> learn, and translate that leap</w:t>
      </w:r>
      <w:r w:rsidRPr="00E87617">
        <w:rPr>
          <w:rFonts w:ascii="Arial" w:hAnsi="Arial" w:cs="Arial"/>
          <w:sz w:val="20"/>
          <w:szCs w:val="20"/>
        </w:rPr>
        <w:t xml:space="preserve">ing into action rapidly, is the greatest competitive advantage” (Welch, n. d.). </w:t>
      </w:r>
      <w:r w:rsidR="000B6784" w:rsidRPr="00E87617">
        <w:rPr>
          <w:rFonts w:ascii="Arial" w:hAnsi="Arial" w:cs="Arial"/>
          <w:bCs/>
          <w:sz w:val="20"/>
          <w:szCs w:val="20"/>
        </w:rPr>
        <w:t xml:space="preserve">We are told </w:t>
      </w:r>
      <w:r w:rsidR="009F2668" w:rsidRPr="00E87617">
        <w:rPr>
          <w:rFonts w:ascii="Arial" w:hAnsi="Arial" w:cs="Arial"/>
          <w:bCs/>
          <w:sz w:val="20"/>
          <w:szCs w:val="20"/>
        </w:rPr>
        <w:t xml:space="preserve">that </w:t>
      </w:r>
      <w:r w:rsidR="002543C5" w:rsidRPr="00E87617">
        <w:rPr>
          <w:rFonts w:ascii="Arial" w:hAnsi="Arial" w:cs="Arial"/>
          <w:bCs/>
          <w:sz w:val="20"/>
          <w:szCs w:val="20"/>
        </w:rPr>
        <w:t>relentless</w:t>
      </w:r>
      <w:r w:rsidR="006F3A22" w:rsidRPr="00E87617">
        <w:rPr>
          <w:rFonts w:ascii="Arial" w:hAnsi="Arial" w:cs="Arial"/>
          <w:bCs/>
          <w:sz w:val="20"/>
          <w:szCs w:val="20"/>
        </w:rPr>
        <w:t xml:space="preserve"> execution</w:t>
      </w:r>
      <w:r w:rsidR="002543C5" w:rsidRPr="00E87617">
        <w:rPr>
          <w:rFonts w:ascii="Arial" w:hAnsi="Arial" w:cs="Arial"/>
          <w:bCs/>
          <w:sz w:val="20"/>
          <w:szCs w:val="20"/>
        </w:rPr>
        <w:t xml:space="preserve"> </w:t>
      </w:r>
      <w:r w:rsidR="009F2668" w:rsidRPr="00E87617">
        <w:rPr>
          <w:rFonts w:ascii="Arial" w:hAnsi="Arial" w:cs="Arial"/>
          <w:bCs/>
          <w:sz w:val="20"/>
          <w:szCs w:val="20"/>
        </w:rPr>
        <w:t>lies at the heart of achieving superior business performance</w:t>
      </w:r>
      <w:r w:rsidR="00420FC5" w:rsidRPr="00E87617">
        <w:rPr>
          <w:rFonts w:ascii="Arial" w:hAnsi="Arial" w:cs="Arial"/>
          <w:bCs/>
          <w:sz w:val="20"/>
          <w:szCs w:val="20"/>
        </w:rPr>
        <w:t xml:space="preserve"> (Bruch &amp; Ghoshal, 2010)</w:t>
      </w:r>
      <w:r w:rsidR="006F3A22" w:rsidRPr="00E87617">
        <w:rPr>
          <w:rFonts w:ascii="Arial" w:hAnsi="Arial" w:cs="Arial"/>
          <w:bCs/>
          <w:sz w:val="20"/>
          <w:szCs w:val="20"/>
        </w:rPr>
        <w:t>, and generally respect</w:t>
      </w:r>
      <w:r w:rsidR="006F3A22" w:rsidRPr="00E87617">
        <w:rPr>
          <w:rFonts w:ascii="Arial" w:hAnsi="Arial" w:cs="Arial"/>
          <w:sz w:val="20"/>
          <w:szCs w:val="20"/>
        </w:rPr>
        <w:t xml:space="preserve"> people who make decisions quickly,</w:t>
      </w:r>
      <w:r w:rsidR="00DC5454" w:rsidRPr="00E87617">
        <w:rPr>
          <w:rFonts w:ascii="Arial" w:hAnsi="Arial" w:cs="Arial"/>
          <w:sz w:val="20"/>
          <w:szCs w:val="20"/>
        </w:rPr>
        <w:t xml:space="preserve"> referring to them as “decisive</w:t>
      </w:r>
      <w:r w:rsidR="006F3A22" w:rsidRPr="00E87617">
        <w:rPr>
          <w:rFonts w:ascii="Arial" w:hAnsi="Arial" w:cs="Arial"/>
          <w:sz w:val="20"/>
          <w:szCs w:val="20"/>
        </w:rPr>
        <w:t>”</w:t>
      </w:r>
      <w:r w:rsidR="00DC5454" w:rsidRPr="00E87617">
        <w:rPr>
          <w:rFonts w:ascii="Arial" w:hAnsi="Arial" w:cs="Arial"/>
          <w:sz w:val="20"/>
          <w:szCs w:val="20"/>
        </w:rPr>
        <w:t>—</w:t>
      </w:r>
      <w:r w:rsidR="006F3A22" w:rsidRPr="00E87617">
        <w:rPr>
          <w:rFonts w:ascii="Arial" w:hAnsi="Arial" w:cs="Arial"/>
          <w:sz w:val="20"/>
          <w:szCs w:val="20"/>
        </w:rPr>
        <w:t>a</w:t>
      </w:r>
      <w:r w:rsidR="00DC5454" w:rsidRPr="00E87617">
        <w:rPr>
          <w:rFonts w:ascii="Arial" w:hAnsi="Arial" w:cs="Arial"/>
          <w:sz w:val="20"/>
          <w:szCs w:val="20"/>
        </w:rPr>
        <w:t xml:space="preserve"> </w:t>
      </w:r>
      <w:r w:rsidR="00E562F4" w:rsidRPr="00E87617">
        <w:rPr>
          <w:rFonts w:ascii="Arial" w:hAnsi="Arial" w:cs="Arial"/>
          <w:sz w:val="20"/>
          <w:szCs w:val="20"/>
        </w:rPr>
        <w:t xml:space="preserve">highly valued quality </w:t>
      </w:r>
      <w:r w:rsidR="006F3A22" w:rsidRPr="00E87617">
        <w:rPr>
          <w:rFonts w:ascii="Arial" w:hAnsi="Arial" w:cs="Arial"/>
          <w:sz w:val="20"/>
          <w:szCs w:val="20"/>
        </w:rPr>
        <w:t>(Greenberg, 2011)</w:t>
      </w:r>
      <w:r w:rsidR="009F2668" w:rsidRPr="00E87617">
        <w:rPr>
          <w:rFonts w:ascii="Arial" w:hAnsi="Arial" w:cs="Arial"/>
          <w:bCs/>
          <w:sz w:val="20"/>
          <w:szCs w:val="20"/>
        </w:rPr>
        <w:t xml:space="preserve">. </w:t>
      </w:r>
      <w:r w:rsidR="00877949" w:rsidRPr="00E87617">
        <w:rPr>
          <w:rFonts w:ascii="Arial" w:hAnsi="Arial" w:cs="Arial"/>
          <w:bCs/>
          <w:sz w:val="20"/>
          <w:szCs w:val="20"/>
        </w:rPr>
        <w:t xml:space="preserve">In </w:t>
      </w:r>
      <w:r w:rsidR="00877949" w:rsidRPr="00E87617">
        <w:rPr>
          <w:rFonts w:ascii="Arial" w:hAnsi="Arial" w:cs="Arial"/>
          <w:bCs/>
          <w:i/>
          <w:sz w:val="20"/>
          <w:szCs w:val="20"/>
        </w:rPr>
        <w:t>In Search of Excellence</w:t>
      </w:r>
      <w:r w:rsidR="00877949" w:rsidRPr="00E87617">
        <w:rPr>
          <w:rFonts w:ascii="Arial" w:hAnsi="Arial" w:cs="Arial"/>
          <w:bCs/>
          <w:sz w:val="20"/>
          <w:szCs w:val="20"/>
        </w:rPr>
        <w:t xml:space="preserve"> (1982) </w:t>
      </w:r>
      <w:r w:rsidR="00A72756" w:rsidRPr="00E87617">
        <w:rPr>
          <w:rFonts w:ascii="Arial" w:hAnsi="Arial" w:cs="Arial"/>
          <w:bCs/>
          <w:sz w:val="20"/>
          <w:szCs w:val="20"/>
        </w:rPr>
        <w:t xml:space="preserve">Peters and </w:t>
      </w:r>
      <w:r w:rsidR="00F14F1D" w:rsidRPr="00E87617">
        <w:rPr>
          <w:rFonts w:ascii="Arial" w:hAnsi="Arial" w:cs="Arial"/>
          <w:bCs/>
          <w:sz w:val="20"/>
          <w:szCs w:val="20"/>
        </w:rPr>
        <w:t>Waterman identified</w:t>
      </w:r>
      <w:r w:rsidR="00877949" w:rsidRPr="00E87617">
        <w:rPr>
          <w:rFonts w:ascii="Arial" w:hAnsi="Arial" w:cs="Arial"/>
          <w:bCs/>
          <w:sz w:val="20"/>
          <w:szCs w:val="20"/>
        </w:rPr>
        <w:t xml:space="preserve"> </w:t>
      </w:r>
      <w:r w:rsidR="00223BB0" w:rsidRPr="00E87617">
        <w:rPr>
          <w:rFonts w:ascii="Arial" w:hAnsi="Arial" w:cs="Arial"/>
          <w:bCs/>
          <w:sz w:val="20"/>
          <w:szCs w:val="20"/>
        </w:rPr>
        <w:t>“</w:t>
      </w:r>
      <w:r w:rsidR="007C1325" w:rsidRPr="00E87617">
        <w:rPr>
          <w:rFonts w:ascii="Arial" w:hAnsi="Arial" w:cs="Arial"/>
          <w:bCs/>
          <w:sz w:val="20"/>
          <w:szCs w:val="20"/>
        </w:rPr>
        <w:t>a</w:t>
      </w:r>
      <w:r w:rsidR="00877949" w:rsidRPr="00E87617">
        <w:rPr>
          <w:rFonts w:ascii="Arial" w:hAnsi="Arial" w:cs="Arial"/>
          <w:bCs/>
          <w:sz w:val="20"/>
          <w:szCs w:val="20"/>
        </w:rPr>
        <w:t xml:space="preserve"> bias for action</w:t>
      </w:r>
      <w:r w:rsidR="00223BB0" w:rsidRPr="00E87617">
        <w:rPr>
          <w:rFonts w:ascii="Arial" w:hAnsi="Arial" w:cs="Arial"/>
          <w:bCs/>
          <w:sz w:val="20"/>
          <w:szCs w:val="20"/>
        </w:rPr>
        <w:t>”</w:t>
      </w:r>
      <w:r w:rsidR="00877949" w:rsidRPr="00E87617">
        <w:rPr>
          <w:rFonts w:ascii="Arial" w:hAnsi="Arial" w:cs="Arial"/>
          <w:bCs/>
          <w:sz w:val="20"/>
          <w:szCs w:val="20"/>
        </w:rPr>
        <w:t xml:space="preserve"> (p. </w:t>
      </w:r>
      <w:r w:rsidR="00430431" w:rsidRPr="00E87617">
        <w:rPr>
          <w:rFonts w:ascii="Arial" w:hAnsi="Arial" w:cs="Arial"/>
          <w:bCs/>
          <w:sz w:val="20"/>
          <w:szCs w:val="20"/>
        </w:rPr>
        <w:t>119</w:t>
      </w:r>
      <w:r w:rsidR="00877949" w:rsidRPr="00E87617">
        <w:rPr>
          <w:rFonts w:ascii="Arial" w:hAnsi="Arial" w:cs="Arial"/>
          <w:bCs/>
          <w:sz w:val="20"/>
          <w:szCs w:val="20"/>
        </w:rPr>
        <w:t xml:space="preserve">) as one attribute of excellent companies that underpins all their other qualities. </w:t>
      </w:r>
      <w:r w:rsidR="00223BB0" w:rsidRPr="00E87617">
        <w:rPr>
          <w:rFonts w:ascii="Arial" w:hAnsi="Arial" w:cs="Arial"/>
          <w:bCs/>
          <w:sz w:val="20"/>
          <w:szCs w:val="20"/>
        </w:rPr>
        <w:t>“</w:t>
      </w:r>
      <w:r w:rsidR="00B50529" w:rsidRPr="00E87617">
        <w:rPr>
          <w:rFonts w:ascii="Arial" w:hAnsi="Arial" w:cs="Arial"/>
          <w:bCs/>
          <w:sz w:val="20"/>
          <w:szCs w:val="20"/>
        </w:rPr>
        <w:t>Ready, Fire, Aim</w:t>
      </w:r>
      <w:r w:rsidR="00223BB0" w:rsidRPr="00E87617">
        <w:rPr>
          <w:rFonts w:ascii="Arial" w:hAnsi="Arial" w:cs="Arial"/>
          <w:bCs/>
          <w:sz w:val="20"/>
          <w:szCs w:val="20"/>
        </w:rPr>
        <w:t>”</w:t>
      </w:r>
      <w:r w:rsidR="00B50529" w:rsidRPr="00E87617">
        <w:rPr>
          <w:rFonts w:ascii="Arial" w:hAnsi="Arial" w:cs="Arial"/>
          <w:bCs/>
          <w:sz w:val="20"/>
          <w:szCs w:val="20"/>
        </w:rPr>
        <w:t xml:space="preserve"> (p. </w:t>
      </w:r>
      <w:r w:rsidR="00DC205E" w:rsidRPr="00E87617">
        <w:rPr>
          <w:rFonts w:ascii="Arial" w:hAnsi="Arial" w:cs="Arial"/>
          <w:bCs/>
          <w:sz w:val="20"/>
          <w:szCs w:val="20"/>
        </w:rPr>
        <w:t>119</w:t>
      </w:r>
      <w:r w:rsidR="00B50529" w:rsidRPr="00E87617">
        <w:rPr>
          <w:rFonts w:ascii="Arial" w:hAnsi="Arial" w:cs="Arial"/>
          <w:bCs/>
          <w:sz w:val="20"/>
          <w:szCs w:val="20"/>
        </w:rPr>
        <w:t>)</w:t>
      </w:r>
      <w:r w:rsidR="00DC205E" w:rsidRPr="00E87617">
        <w:rPr>
          <w:rFonts w:ascii="Arial" w:hAnsi="Arial" w:cs="Arial"/>
          <w:bCs/>
          <w:sz w:val="20"/>
          <w:szCs w:val="20"/>
        </w:rPr>
        <w:t xml:space="preserve"> </w:t>
      </w:r>
      <w:r w:rsidR="00877949" w:rsidRPr="00E87617">
        <w:rPr>
          <w:rFonts w:ascii="Arial" w:hAnsi="Arial" w:cs="Arial"/>
          <w:bCs/>
          <w:sz w:val="20"/>
          <w:szCs w:val="20"/>
        </w:rPr>
        <w:t>was their prescription for building a</w:t>
      </w:r>
      <w:r w:rsidR="00430431" w:rsidRPr="00E87617">
        <w:rPr>
          <w:rFonts w:ascii="Arial" w:hAnsi="Arial" w:cs="Arial"/>
          <w:bCs/>
          <w:sz w:val="20"/>
          <w:szCs w:val="20"/>
        </w:rPr>
        <w:t>n action orientation</w:t>
      </w:r>
      <w:r w:rsidR="00877949" w:rsidRPr="00E87617">
        <w:rPr>
          <w:rFonts w:ascii="Arial" w:hAnsi="Arial" w:cs="Arial"/>
          <w:bCs/>
          <w:sz w:val="20"/>
          <w:szCs w:val="20"/>
        </w:rPr>
        <w:t xml:space="preserve">. </w:t>
      </w:r>
    </w:p>
    <w:p w:rsidR="00016390" w:rsidRDefault="00016390" w:rsidP="00016390">
      <w:pPr>
        <w:spacing w:line="240" w:lineRule="auto"/>
        <w:rPr>
          <w:rFonts w:ascii="Arial" w:hAnsi="Arial" w:cs="Arial"/>
          <w:bCs/>
          <w:sz w:val="20"/>
          <w:szCs w:val="20"/>
        </w:rPr>
      </w:pPr>
    </w:p>
    <w:p w:rsidR="0054456B" w:rsidRPr="00E87617" w:rsidRDefault="00AB2FB0" w:rsidP="00016390">
      <w:pPr>
        <w:spacing w:line="240" w:lineRule="auto"/>
        <w:rPr>
          <w:rFonts w:ascii="Arial" w:hAnsi="Arial" w:cs="Arial"/>
          <w:sz w:val="20"/>
          <w:szCs w:val="20"/>
        </w:rPr>
      </w:pPr>
      <w:r w:rsidRPr="00E87617">
        <w:rPr>
          <w:rFonts w:ascii="Arial" w:hAnsi="Arial" w:cs="Arial"/>
          <w:bCs/>
          <w:sz w:val="20"/>
          <w:szCs w:val="20"/>
        </w:rPr>
        <w:t>Value</w:t>
      </w:r>
      <w:r w:rsidR="00277560" w:rsidRPr="00E87617">
        <w:rPr>
          <w:rFonts w:ascii="Arial" w:hAnsi="Arial" w:cs="Arial"/>
          <w:bCs/>
          <w:sz w:val="20"/>
          <w:szCs w:val="20"/>
        </w:rPr>
        <w:t xml:space="preserve"> for </w:t>
      </w:r>
      <w:r w:rsidR="004A1154" w:rsidRPr="00E87617">
        <w:rPr>
          <w:rFonts w:ascii="Arial" w:hAnsi="Arial" w:cs="Arial"/>
          <w:bCs/>
          <w:sz w:val="20"/>
          <w:szCs w:val="20"/>
        </w:rPr>
        <w:t xml:space="preserve">speedy </w:t>
      </w:r>
      <w:r w:rsidR="00277560" w:rsidRPr="00E87617">
        <w:rPr>
          <w:rFonts w:ascii="Arial" w:hAnsi="Arial" w:cs="Arial"/>
          <w:bCs/>
          <w:sz w:val="20"/>
          <w:szCs w:val="20"/>
        </w:rPr>
        <w:t xml:space="preserve">action has become so ingrained in management thinking that a company, </w:t>
      </w:r>
      <w:r w:rsidR="00277560" w:rsidRPr="00E87617">
        <w:rPr>
          <w:rFonts w:ascii="Arial" w:hAnsi="Arial" w:cs="Arial"/>
          <w:bCs/>
          <w:i/>
          <w:sz w:val="20"/>
          <w:szCs w:val="20"/>
        </w:rPr>
        <w:t>FastCompany</w:t>
      </w:r>
      <w:r w:rsidR="00277560" w:rsidRPr="00E87617">
        <w:rPr>
          <w:rFonts w:ascii="Arial" w:hAnsi="Arial" w:cs="Arial"/>
          <w:bCs/>
          <w:sz w:val="20"/>
          <w:szCs w:val="20"/>
        </w:rPr>
        <w:t xml:space="preserve">, and their magazine is a popular read for managers. </w:t>
      </w:r>
      <w:r w:rsidR="004909D3" w:rsidRPr="00E87617">
        <w:rPr>
          <w:rFonts w:ascii="Arial" w:hAnsi="Arial" w:cs="Arial"/>
          <w:sz w:val="20"/>
          <w:szCs w:val="20"/>
        </w:rPr>
        <w:t xml:space="preserve">Such a </w:t>
      </w:r>
      <w:r w:rsidR="003C3E68" w:rsidRPr="00E87617">
        <w:rPr>
          <w:rFonts w:ascii="Arial" w:hAnsi="Arial" w:cs="Arial"/>
          <w:sz w:val="20"/>
          <w:szCs w:val="20"/>
        </w:rPr>
        <w:t>partiality</w:t>
      </w:r>
      <w:r w:rsidR="000C5E9A" w:rsidRPr="00E87617">
        <w:rPr>
          <w:rFonts w:ascii="Arial" w:hAnsi="Arial" w:cs="Arial"/>
          <w:sz w:val="20"/>
          <w:szCs w:val="20"/>
        </w:rPr>
        <w:t xml:space="preserve"> </w:t>
      </w:r>
      <w:r w:rsidR="0085323A" w:rsidRPr="00E87617">
        <w:rPr>
          <w:rFonts w:ascii="Arial" w:hAnsi="Arial" w:cs="Arial"/>
          <w:sz w:val="20"/>
          <w:szCs w:val="20"/>
        </w:rPr>
        <w:t xml:space="preserve">has been </w:t>
      </w:r>
      <w:r w:rsidR="00B17932" w:rsidRPr="00E87617">
        <w:rPr>
          <w:rFonts w:ascii="Arial" w:hAnsi="Arial" w:cs="Arial"/>
          <w:sz w:val="20"/>
          <w:szCs w:val="20"/>
        </w:rPr>
        <w:lastRenderedPageBreak/>
        <w:t>underscored</w:t>
      </w:r>
      <w:r w:rsidR="000C5E9A" w:rsidRPr="00E87617">
        <w:rPr>
          <w:rFonts w:ascii="Arial" w:hAnsi="Arial" w:cs="Arial"/>
          <w:sz w:val="20"/>
          <w:szCs w:val="20"/>
        </w:rPr>
        <w:t xml:space="preserve"> by numerous </w:t>
      </w:r>
      <w:r w:rsidR="00430431" w:rsidRPr="00E87617">
        <w:rPr>
          <w:rFonts w:ascii="Arial" w:hAnsi="Arial" w:cs="Arial"/>
          <w:sz w:val="20"/>
          <w:szCs w:val="20"/>
        </w:rPr>
        <w:t xml:space="preserve">other </w:t>
      </w:r>
      <w:r w:rsidR="00FD6186" w:rsidRPr="00E87617">
        <w:rPr>
          <w:rFonts w:ascii="Arial" w:hAnsi="Arial" w:cs="Arial"/>
          <w:sz w:val="20"/>
          <w:szCs w:val="20"/>
        </w:rPr>
        <w:t>practitioner-oriented texts</w:t>
      </w:r>
      <w:r w:rsidR="000C5E9A" w:rsidRPr="00E87617">
        <w:rPr>
          <w:rFonts w:ascii="Arial" w:hAnsi="Arial" w:cs="Arial"/>
          <w:sz w:val="20"/>
          <w:szCs w:val="20"/>
        </w:rPr>
        <w:t xml:space="preserve">. </w:t>
      </w:r>
      <w:r w:rsidR="00163A02" w:rsidRPr="00E87617">
        <w:rPr>
          <w:rFonts w:ascii="Arial" w:hAnsi="Arial" w:cs="Arial"/>
          <w:sz w:val="20"/>
          <w:szCs w:val="20"/>
        </w:rPr>
        <w:t>Eccles and Nohria</w:t>
      </w:r>
      <w:r w:rsidR="008E7A54" w:rsidRPr="00E87617">
        <w:rPr>
          <w:rFonts w:ascii="Arial" w:hAnsi="Arial" w:cs="Arial"/>
          <w:sz w:val="20"/>
          <w:szCs w:val="20"/>
        </w:rPr>
        <w:t xml:space="preserve"> (1992)</w:t>
      </w:r>
      <w:r w:rsidR="00163A02" w:rsidRPr="00E87617">
        <w:rPr>
          <w:rFonts w:ascii="Arial" w:hAnsi="Arial" w:cs="Arial"/>
          <w:sz w:val="20"/>
          <w:szCs w:val="20"/>
        </w:rPr>
        <w:t xml:space="preserve">, for instance, in their book </w:t>
      </w:r>
      <w:r w:rsidR="00163A02" w:rsidRPr="00E87617">
        <w:rPr>
          <w:rFonts w:ascii="Arial" w:hAnsi="Arial" w:cs="Arial"/>
          <w:i/>
          <w:sz w:val="20"/>
          <w:szCs w:val="20"/>
        </w:rPr>
        <w:t>Beyond the Hype</w:t>
      </w:r>
      <w:r w:rsidR="00163A02" w:rsidRPr="00E87617">
        <w:rPr>
          <w:rFonts w:ascii="Arial" w:hAnsi="Arial" w:cs="Arial"/>
          <w:sz w:val="20"/>
          <w:szCs w:val="20"/>
        </w:rPr>
        <w:t xml:space="preserve"> wrote that </w:t>
      </w:r>
      <w:r w:rsidR="00223BB0" w:rsidRPr="00E87617">
        <w:rPr>
          <w:rFonts w:ascii="Arial" w:hAnsi="Arial" w:cs="Arial"/>
          <w:sz w:val="20"/>
          <w:szCs w:val="20"/>
        </w:rPr>
        <w:t>“</w:t>
      </w:r>
      <w:r w:rsidR="00163A02" w:rsidRPr="00E87617">
        <w:rPr>
          <w:rFonts w:ascii="Arial" w:hAnsi="Arial" w:cs="Arial"/>
          <w:sz w:val="20"/>
          <w:szCs w:val="20"/>
        </w:rPr>
        <w:t>Management was, is, and always will be the same thing: the art of getting things done…. And to get things done, managers must act themselves and mobilise collective action on the part of others</w:t>
      </w:r>
      <w:r w:rsidR="00223BB0" w:rsidRPr="00E87617">
        <w:rPr>
          <w:rFonts w:ascii="Arial" w:hAnsi="Arial" w:cs="Arial"/>
          <w:sz w:val="20"/>
          <w:szCs w:val="20"/>
        </w:rPr>
        <w:t>”</w:t>
      </w:r>
      <w:r w:rsidR="00163A02" w:rsidRPr="00E87617">
        <w:rPr>
          <w:rFonts w:ascii="Arial" w:hAnsi="Arial" w:cs="Arial"/>
          <w:sz w:val="20"/>
          <w:szCs w:val="20"/>
        </w:rPr>
        <w:t xml:space="preserve"> (p. 32). Kelley </w:t>
      </w:r>
      <w:r w:rsidR="0054456B" w:rsidRPr="00E87617">
        <w:rPr>
          <w:rFonts w:ascii="Arial" w:hAnsi="Arial" w:cs="Arial"/>
          <w:sz w:val="20"/>
          <w:szCs w:val="20"/>
        </w:rPr>
        <w:t xml:space="preserve">(1998) </w:t>
      </w:r>
      <w:r w:rsidR="00533170" w:rsidRPr="00E87617">
        <w:rPr>
          <w:rFonts w:ascii="Arial" w:hAnsi="Arial" w:cs="Arial"/>
          <w:sz w:val="20"/>
          <w:szCs w:val="20"/>
        </w:rPr>
        <w:t xml:space="preserve">highlighted initiative and other proactive behaviors as the keys that distinguish star performers from average performers in his book </w:t>
      </w:r>
      <w:r w:rsidR="00533170" w:rsidRPr="00E87617">
        <w:rPr>
          <w:rFonts w:ascii="Arial" w:hAnsi="Arial" w:cs="Arial"/>
          <w:i/>
          <w:sz w:val="20"/>
          <w:szCs w:val="20"/>
        </w:rPr>
        <w:t>How to B</w:t>
      </w:r>
      <w:r w:rsidR="007C6785" w:rsidRPr="00E87617">
        <w:rPr>
          <w:rFonts w:ascii="Arial" w:hAnsi="Arial" w:cs="Arial"/>
          <w:i/>
          <w:sz w:val="20"/>
          <w:szCs w:val="20"/>
        </w:rPr>
        <w:t>e a Star at Work</w:t>
      </w:r>
      <w:r w:rsidR="00533170" w:rsidRPr="00E87617">
        <w:rPr>
          <w:rFonts w:ascii="Arial" w:hAnsi="Arial" w:cs="Arial"/>
          <w:i/>
          <w:sz w:val="20"/>
          <w:szCs w:val="20"/>
        </w:rPr>
        <w:t>.</w:t>
      </w:r>
      <w:r w:rsidR="00533170" w:rsidRPr="00E87617">
        <w:rPr>
          <w:rFonts w:ascii="Arial" w:hAnsi="Arial" w:cs="Arial"/>
          <w:sz w:val="20"/>
          <w:szCs w:val="20"/>
        </w:rPr>
        <w:t xml:space="preserve"> </w:t>
      </w:r>
      <w:r w:rsidR="00C67014" w:rsidRPr="00E87617">
        <w:rPr>
          <w:rFonts w:ascii="Arial" w:hAnsi="Arial" w:cs="Arial"/>
          <w:sz w:val="20"/>
          <w:szCs w:val="20"/>
        </w:rPr>
        <w:t>More recently, Br</w:t>
      </w:r>
      <w:r w:rsidR="00AB3DE7" w:rsidRPr="00E87617">
        <w:rPr>
          <w:rFonts w:ascii="Arial" w:hAnsi="Arial" w:cs="Arial"/>
          <w:sz w:val="20"/>
          <w:szCs w:val="20"/>
        </w:rPr>
        <w:t>uch and Ghoshal (2004)</w:t>
      </w:r>
      <w:r w:rsidR="00C67014" w:rsidRPr="00E87617">
        <w:rPr>
          <w:rFonts w:ascii="Arial" w:hAnsi="Arial" w:cs="Arial"/>
          <w:sz w:val="20"/>
          <w:szCs w:val="20"/>
        </w:rPr>
        <w:t xml:space="preserve"> noted that management is the art of doing and getting things done in their book</w:t>
      </w:r>
      <w:r w:rsidR="007F3254" w:rsidRPr="00E87617">
        <w:rPr>
          <w:rFonts w:ascii="Arial" w:hAnsi="Arial" w:cs="Arial"/>
          <w:sz w:val="20"/>
          <w:szCs w:val="20"/>
        </w:rPr>
        <w:t xml:space="preserve"> </w:t>
      </w:r>
      <w:r w:rsidR="00163A02" w:rsidRPr="00E87617">
        <w:rPr>
          <w:rFonts w:ascii="Arial" w:hAnsi="Arial" w:cs="Arial"/>
          <w:i/>
          <w:sz w:val="20"/>
          <w:szCs w:val="20"/>
        </w:rPr>
        <w:t>A Bias for Action</w:t>
      </w:r>
      <w:r w:rsidR="00C67014" w:rsidRPr="00E87617">
        <w:rPr>
          <w:rFonts w:ascii="Arial" w:hAnsi="Arial" w:cs="Arial"/>
          <w:i/>
          <w:sz w:val="20"/>
          <w:szCs w:val="20"/>
        </w:rPr>
        <w:t>.</w:t>
      </w:r>
      <w:r w:rsidR="00C67014" w:rsidRPr="00E87617">
        <w:rPr>
          <w:rFonts w:ascii="Arial" w:hAnsi="Arial" w:cs="Arial"/>
          <w:sz w:val="20"/>
          <w:szCs w:val="20"/>
        </w:rPr>
        <w:t xml:space="preserve"> </w:t>
      </w:r>
    </w:p>
    <w:p w:rsidR="00016390" w:rsidRDefault="00016390" w:rsidP="00016390">
      <w:pPr>
        <w:spacing w:line="240" w:lineRule="auto"/>
        <w:rPr>
          <w:rFonts w:ascii="Arial" w:hAnsi="Arial" w:cs="Arial"/>
          <w:sz w:val="20"/>
          <w:szCs w:val="20"/>
        </w:rPr>
      </w:pPr>
    </w:p>
    <w:p w:rsidR="00EF1B35" w:rsidRPr="00E87617" w:rsidRDefault="002619BF" w:rsidP="00016390">
      <w:pPr>
        <w:spacing w:line="240" w:lineRule="auto"/>
        <w:rPr>
          <w:rFonts w:ascii="Arial" w:hAnsi="Arial" w:cs="Arial"/>
          <w:sz w:val="20"/>
          <w:szCs w:val="20"/>
        </w:rPr>
      </w:pPr>
      <w:r w:rsidRPr="00E87617">
        <w:rPr>
          <w:rFonts w:ascii="Arial" w:hAnsi="Arial" w:cs="Arial"/>
          <w:sz w:val="20"/>
          <w:szCs w:val="20"/>
        </w:rPr>
        <w:t xml:space="preserve">These books provide uplifting accounts of organizational heroes who have achieved outstanding success by emphasizing action </w:t>
      </w:r>
      <w:r w:rsidR="003917ED" w:rsidRPr="00E87617">
        <w:rPr>
          <w:rFonts w:ascii="Arial" w:hAnsi="Arial" w:cs="Arial"/>
          <w:sz w:val="20"/>
          <w:szCs w:val="20"/>
        </w:rPr>
        <w:t xml:space="preserve">and speed </w:t>
      </w:r>
      <w:r w:rsidRPr="00E87617">
        <w:rPr>
          <w:rFonts w:ascii="Arial" w:hAnsi="Arial" w:cs="Arial"/>
          <w:sz w:val="20"/>
          <w:szCs w:val="20"/>
        </w:rPr>
        <w:t>while suggesting that those who are s</w:t>
      </w:r>
      <w:r w:rsidR="003877CD" w:rsidRPr="00E87617">
        <w:rPr>
          <w:rFonts w:ascii="Arial" w:hAnsi="Arial" w:cs="Arial"/>
          <w:sz w:val="20"/>
          <w:szCs w:val="20"/>
        </w:rPr>
        <w:t>low to act</w:t>
      </w:r>
      <w:r w:rsidRPr="00E87617">
        <w:rPr>
          <w:rFonts w:ascii="Arial" w:hAnsi="Arial" w:cs="Arial"/>
          <w:sz w:val="20"/>
          <w:szCs w:val="20"/>
        </w:rPr>
        <w:t xml:space="preserve"> are simply </w:t>
      </w:r>
      <w:r w:rsidR="00734F48" w:rsidRPr="00E87617">
        <w:rPr>
          <w:rFonts w:ascii="Arial" w:hAnsi="Arial" w:cs="Arial"/>
          <w:sz w:val="20"/>
          <w:szCs w:val="20"/>
        </w:rPr>
        <w:t>today</w:t>
      </w:r>
      <w:r w:rsidR="00223BB0" w:rsidRPr="00E87617">
        <w:rPr>
          <w:rFonts w:ascii="Arial" w:hAnsi="Arial" w:cs="Arial"/>
          <w:sz w:val="20"/>
          <w:szCs w:val="20"/>
        </w:rPr>
        <w:t>’</w:t>
      </w:r>
      <w:r w:rsidR="00734F48" w:rsidRPr="00E87617">
        <w:rPr>
          <w:rFonts w:ascii="Arial" w:hAnsi="Arial" w:cs="Arial"/>
          <w:sz w:val="20"/>
          <w:szCs w:val="20"/>
        </w:rPr>
        <w:t>s dinosaurs bound for extinction</w:t>
      </w:r>
      <w:r w:rsidRPr="00E87617">
        <w:rPr>
          <w:rFonts w:ascii="Arial" w:hAnsi="Arial" w:cs="Arial"/>
          <w:sz w:val="20"/>
          <w:szCs w:val="20"/>
        </w:rPr>
        <w:t xml:space="preserve">. </w:t>
      </w:r>
      <w:r w:rsidR="00DD7BF7" w:rsidRPr="00E87617">
        <w:rPr>
          <w:rFonts w:ascii="Arial" w:hAnsi="Arial" w:cs="Arial"/>
          <w:sz w:val="20"/>
          <w:szCs w:val="20"/>
        </w:rPr>
        <w:t xml:space="preserve">The need for action is even celebrated in motivational posters such as </w:t>
      </w:r>
      <w:r w:rsidR="00223BB0" w:rsidRPr="00E87617">
        <w:rPr>
          <w:rFonts w:ascii="Arial" w:hAnsi="Arial" w:cs="Arial"/>
          <w:sz w:val="20"/>
          <w:szCs w:val="20"/>
        </w:rPr>
        <w:t>“</w:t>
      </w:r>
      <w:r w:rsidR="00DD7BF7" w:rsidRPr="00E87617">
        <w:rPr>
          <w:rFonts w:ascii="Arial" w:hAnsi="Arial" w:cs="Arial"/>
          <w:sz w:val="20"/>
          <w:szCs w:val="20"/>
        </w:rPr>
        <w:t>The Essence of Survival</w:t>
      </w:r>
      <w:r w:rsidR="00223BB0" w:rsidRPr="00E87617">
        <w:rPr>
          <w:rFonts w:ascii="Arial" w:hAnsi="Arial" w:cs="Arial"/>
          <w:sz w:val="20"/>
          <w:szCs w:val="20"/>
        </w:rPr>
        <w:t>”</w:t>
      </w:r>
      <w:r w:rsidR="00DD7BF7" w:rsidRPr="00E87617">
        <w:rPr>
          <w:rFonts w:ascii="Arial" w:hAnsi="Arial" w:cs="Arial"/>
          <w:sz w:val="20"/>
          <w:szCs w:val="20"/>
        </w:rPr>
        <w:t xml:space="preserve"> </w:t>
      </w:r>
      <w:r w:rsidR="00D60848" w:rsidRPr="00E87617">
        <w:rPr>
          <w:rFonts w:ascii="Arial" w:hAnsi="Arial" w:cs="Arial"/>
          <w:sz w:val="20"/>
          <w:szCs w:val="20"/>
        </w:rPr>
        <w:t xml:space="preserve">from </w:t>
      </w:r>
      <w:r w:rsidR="00DD7BF7" w:rsidRPr="00E87617">
        <w:rPr>
          <w:rFonts w:ascii="Arial" w:hAnsi="Arial" w:cs="Arial"/>
          <w:sz w:val="20"/>
          <w:szCs w:val="20"/>
        </w:rPr>
        <w:t>Friedman</w:t>
      </w:r>
      <w:r w:rsidR="00223BB0" w:rsidRPr="00E87617">
        <w:rPr>
          <w:rFonts w:ascii="Arial" w:hAnsi="Arial" w:cs="Arial"/>
          <w:sz w:val="20"/>
          <w:szCs w:val="20"/>
        </w:rPr>
        <w:t>’</w:t>
      </w:r>
      <w:r w:rsidR="00DD7BF7" w:rsidRPr="00E87617">
        <w:rPr>
          <w:rFonts w:ascii="Arial" w:hAnsi="Arial" w:cs="Arial"/>
          <w:sz w:val="20"/>
          <w:szCs w:val="20"/>
        </w:rPr>
        <w:t xml:space="preserve">s 2005 bestseller </w:t>
      </w:r>
      <w:r w:rsidR="00DD7BF7" w:rsidRPr="00E87617">
        <w:rPr>
          <w:rFonts w:ascii="Arial" w:hAnsi="Arial" w:cs="Arial"/>
          <w:i/>
          <w:sz w:val="20"/>
          <w:szCs w:val="20"/>
        </w:rPr>
        <w:t>The World is Flat</w:t>
      </w:r>
      <w:r w:rsidR="00DD7BF7" w:rsidRPr="00E87617">
        <w:rPr>
          <w:rFonts w:ascii="Arial" w:hAnsi="Arial" w:cs="Arial"/>
          <w:sz w:val="20"/>
          <w:szCs w:val="20"/>
        </w:rPr>
        <w:t xml:space="preserve"> an</w:t>
      </w:r>
      <w:r w:rsidR="00674AF8" w:rsidRPr="00E87617">
        <w:rPr>
          <w:rFonts w:ascii="Arial" w:hAnsi="Arial" w:cs="Arial"/>
          <w:sz w:val="20"/>
          <w:szCs w:val="20"/>
        </w:rPr>
        <w:t>d his</w:t>
      </w:r>
      <w:r w:rsidR="00DD7BF7" w:rsidRPr="00E87617">
        <w:rPr>
          <w:rFonts w:ascii="Arial" w:hAnsi="Arial" w:cs="Arial"/>
          <w:sz w:val="20"/>
          <w:szCs w:val="20"/>
        </w:rPr>
        <w:t xml:space="preserve"> accompanying words that opened this paper. </w:t>
      </w:r>
    </w:p>
    <w:p w:rsidR="00016390" w:rsidRDefault="00016390" w:rsidP="00016390">
      <w:pPr>
        <w:autoSpaceDE w:val="0"/>
        <w:autoSpaceDN w:val="0"/>
        <w:adjustRightInd w:val="0"/>
        <w:spacing w:line="240" w:lineRule="auto"/>
        <w:rPr>
          <w:rFonts w:ascii="Arial" w:hAnsi="Arial" w:cs="Arial"/>
          <w:sz w:val="20"/>
          <w:szCs w:val="20"/>
        </w:rPr>
      </w:pPr>
    </w:p>
    <w:p w:rsidR="00DD7BF7" w:rsidRPr="00E87617" w:rsidRDefault="00B73DB7" w:rsidP="0001639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From a different angle, </w:t>
      </w:r>
      <w:r w:rsidR="00B519EF" w:rsidRPr="00E87617">
        <w:rPr>
          <w:rFonts w:ascii="Arial" w:hAnsi="Arial" w:cs="Arial"/>
          <w:sz w:val="20"/>
          <w:szCs w:val="20"/>
        </w:rPr>
        <w:t xml:space="preserve">in </w:t>
      </w:r>
      <w:r w:rsidRPr="00E87617">
        <w:rPr>
          <w:rFonts w:ascii="Arial" w:hAnsi="Arial" w:cs="Arial"/>
          <w:sz w:val="20"/>
          <w:szCs w:val="20"/>
        </w:rPr>
        <w:t xml:space="preserve">popular parlance </w:t>
      </w:r>
      <w:r w:rsidR="00B519EF" w:rsidRPr="00E87617">
        <w:rPr>
          <w:rFonts w:ascii="Arial" w:hAnsi="Arial" w:cs="Arial"/>
          <w:sz w:val="20"/>
          <w:szCs w:val="20"/>
        </w:rPr>
        <w:t>t</w:t>
      </w:r>
      <w:r w:rsidR="00B519EF" w:rsidRPr="00E87617">
        <w:rPr>
          <w:rFonts w:ascii="Arial" w:eastAsia="Times New Roman" w:hAnsi="Arial" w:cs="Arial"/>
          <w:sz w:val="20"/>
          <w:szCs w:val="20"/>
        </w:rPr>
        <w:t xml:space="preserve">he term </w:t>
      </w:r>
      <w:r w:rsidR="00223BB0" w:rsidRPr="00E87617">
        <w:rPr>
          <w:rFonts w:ascii="Arial" w:eastAsia="Times New Roman" w:hAnsi="Arial" w:cs="Arial"/>
          <w:sz w:val="20"/>
          <w:szCs w:val="20"/>
        </w:rPr>
        <w:t>“</w:t>
      </w:r>
      <w:r w:rsidR="00B519EF" w:rsidRPr="00E87617">
        <w:rPr>
          <w:rFonts w:ascii="Arial" w:eastAsia="Times New Roman" w:hAnsi="Arial" w:cs="Arial"/>
          <w:bCs/>
          <w:sz w:val="20"/>
          <w:szCs w:val="20"/>
        </w:rPr>
        <w:t>analysis paralysis</w:t>
      </w:r>
      <w:r w:rsidR="00223BB0" w:rsidRPr="00E87617">
        <w:rPr>
          <w:rFonts w:ascii="Arial" w:eastAsia="Times New Roman" w:hAnsi="Arial" w:cs="Arial"/>
          <w:sz w:val="20"/>
          <w:szCs w:val="20"/>
        </w:rPr>
        <w:t>”</w:t>
      </w:r>
      <w:r w:rsidR="00B519EF" w:rsidRPr="00E87617">
        <w:rPr>
          <w:rFonts w:ascii="Arial" w:eastAsia="Times New Roman" w:hAnsi="Arial" w:cs="Arial"/>
          <w:sz w:val="20"/>
          <w:szCs w:val="20"/>
        </w:rPr>
        <w:t xml:space="preserve"> or </w:t>
      </w:r>
      <w:r w:rsidR="00223BB0" w:rsidRPr="00E87617">
        <w:rPr>
          <w:rFonts w:ascii="Arial" w:eastAsia="Times New Roman" w:hAnsi="Arial" w:cs="Arial"/>
          <w:sz w:val="20"/>
          <w:szCs w:val="20"/>
        </w:rPr>
        <w:t>“</w:t>
      </w:r>
      <w:r w:rsidR="00B519EF" w:rsidRPr="00E87617">
        <w:rPr>
          <w:rFonts w:ascii="Arial" w:eastAsia="Times New Roman" w:hAnsi="Arial" w:cs="Arial"/>
          <w:bCs/>
          <w:sz w:val="20"/>
          <w:szCs w:val="20"/>
        </w:rPr>
        <w:t>paralysis of analysis</w:t>
      </w:r>
      <w:r w:rsidR="00223BB0" w:rsidRPr="00E87617">
        <w:rPr>
          <w:rFonts w:ascii="Arial" w:eastAsia="Times New Roman" w:hAnsi="Arial" w:cs="Arial"/>
          <w:sz w:val="20"/>
          <w:szCs w:val="20"/>
        </w:rPr>
        <w:t>”</w:t>
      </w:r>
      <w:r w:rsidR="00B519EF" w:rsidRPr="00E87617">
        <w:rPr>
          <w:rFonts w:ascii="Arial" w:eastAsia="Times New Roman" w:hAnsi="Arial" w:cs="Arial"/>
          <w:sz w:val="20"/>
          <w:szCs w:val="20"/>
        </w:rPr>
        <w:t xml:space="preserve"> refers </w:t>
      </w:r>
      <w:r w:rsidR="00B519EF" w:rsidRPr="00E87617">
        <w:rPr>
          <w:rFonts w:ascii="Arial" w:hAnsi="Arial" w:cs="Arial"/>
          <w:sz w:val="20"/>
          <w:szCs w:val="20"/>
        </w:rPr>
        <w:t xml:space="preserve">derisively </w:t>
      </w:r>
      <w:r w:rsidR="00B519EF" w:rsidRPr="00E87617">
        <w:rPr>
          <w:rFonts w:ascii="Arial" w:eastAsia="Times New Roman" w:hAnsi="Arial" w:cs="Arial"/>
          <w:sz w:val="20"/>
          <w:szCs w:val="20"/>
        </w:rPr>
        <w:t xml:space="preserve">to </w:t>
      </w:r>
      <w:r w:rsidR="009552FF" w:rsidRPr="00E87617">
        <w:rPr>
          <w:rFonts w:ascii="Arial" w:hAnsi="Arial" w:cs="Arial"/>
          <w:color w:val="333333"/>
          <w:sz w:val="20"/>
          <w:szCs w:val="20"/>
          <w:lang w:val="en"/>
        </w:rPr>
        <w:t>a situation wherein a person or an organization keeps reworking or refining analyses, calculations, or computations, thereby making the decision making process lengthier or more protracted than i</w:t>
      </w:r>
      <w:r w:rsidR="00632283" w:rsidRPr="00E87617">
        <w:rPr>
          <w:rFonts w:ascii="Arial" w:hAnsi="Arial" w:cs="Arial"/>
          <w:color w:val="333333"/>
          <w:sz w:val="20"/>
          <w:szCs w:val="20"/>
          <w:lang w:val="en"/>
        </w:rPr>
        <w:t>s reasonable and necessary</w:t>
      </w:r>
      <w:r w:rsidR="00915F03" w:rsidRPr="00E87617">
        <w:rPr>
          <w:rFonts w:ascii="Arial" w:hAnsi="Arial" w:cs="Arial"/>
          <w:color w:val="333333"/>
          <w:sz w:val="20"/>
          <w:szCs w:val="20"/>
          <w:lang w:val="en"/>
        </w:rPr>
        <w:t>,</w:t>
      </w:r>
      <w:r w:rsidR="00632283" w:rsidRPr="00E87617">
        <w:rPr>
          <w:rFonts w:ascii="Arial" w:hAnsi="Arial" w:cs="Arial"/>
          <w:color w:val="333333"/>
          <w:sz w:val="20"/>
          <w:szCs w:val="20"/>
          <w:lang w:val="en"/>
        </w:rPr>
        <w:t xml:space="preserve"> sometimes</w:t>
      </w:r>
      <w:r w:rsidR="009552FF" w:rsidRPr="00E87617">
        <w:rPr>
          <w:rFonts w:ascii="Arial" w:hAnsi="Arial" w:cs="Arial"/>
          <w:color w:val="333333"/>
          <w:sz w:val="20"/>
          <w:szCs w:val="20"/>
          <w:lang w:val="en"/>
        </w:rPr>
        <w:t xml:space="preserve"> resulting in no action being taken</w:t>
      </w:r>
      <w:r w:rsidR="009552FF" w:rsidRPr="00E87617">
        <w:rPr>
          <w:rStyle w:val="st"/>
          <w:rFonts w:ascii="Arial" w:hAnsi="Arial" w:cs="Arial"/>
          <w:color w:val="222222"/>
          <w:sz w:val="20"/>
          <w:szCs w:val="20"/>
        </w:rPr>
        <w:t xml:space="preserve"> </w:t>
      </w:r>
      <w:r w:rsidR="00062C69" w:rsidRPr="00E87617">
        <w:rPr>
          <w:rFonts w:ascii="Arial" w:eastAsia="Times New Roman" w:hAnsi="Arial" w:cs="Arial"/>
          <w:sz w:val="20"/>
          <w:szCs w:val="20"/>
        </w:rPr>
        <w:t>(Langley, 1995)</w:t>
      </w:r>
      <w:r w:rsidR="00B519EF" w:rsidRPr="00E87617">
        <w:rPr>
          <w:rFonts w:ascii="Arial" w:eastAsia="Times New Roman" w:hAnsi="Arial" w:cs="Arial"/>
          <w:sz w:val="20"/>
          <w:szCs w:val="20"/>
        </w:rPr>
        <w:t xml:space="preserve">. </w:t>
      </w:r>
      <w:r w:rsidR="004A2815" w:rsidRPr="00E87617">
        <w:rPr>
          <w:rFonts w:ascii="Arial" w:hAnsi="Arial" w:cs="Arial"/>
          <w:sz w:val="20"/>
          <w:szCs w:val="20"/>
        </w:rPr>
        <w:t xml:space="preserve">Excessive analysis </w:t>
      </w:r>
      <w:r w:rsidR="00E84BBF" w:rsidRPr="00E87617">
        <w:rPr>
          <w:rFonts w:ascii="Arial" w:hAnsi="Arial" w:cs="Arial"/>
          <w:sz w:val="20"/>
          <w:szCs w:val="20"/>
        </w:rPr>
        <w:t>is an increasing problem as organizations</w:t>
      </w:r>
      <w:r w:rsidR="00223BB0" w:rsidRPr="00E87617">
        <w:rPr>
          <w:rFonts w:ascii="Arial" w:hAnsi="Arial" w:cs="Arial"/>
          <w:sz w:val="20"/>
          <w:szCs w:val="20"/>
        </w:rPr>
        <w:t>’</w:t>
      </w:r>
      <w:r w:rsidR="00E84BBF" w:rsidRPr="00E87617">
        <w:rPr>
          <w:rFonts w:ascii="Arial" w:hAnsi="Arial" w:cs="Arial"/>
          <w:sz w:val="20"/>
          <w:szCs w:val="20"/>
        </w:rPr>
        <w:t xml:space="preserve"> ability to gather, store, access, and analyze data has grown exponentially over the past decade (Shah, Horne, &amp; Capellá, 2012).</w:t>
      </w:r>
    </w:p>
    <w:p w:rsidR="002D3145" w:rsidRPr="00E87617" w:rsidRDefault="002D3145" w:rsidP="00CE22F0">
      <w:pPr>
        <w:autoSpaceDE w:val="0"/>
        <w:autoSpaceDN w:val="0"/>
        <w:adjustRightInd w:val="0"/>
        <w:spacing w:line="240" w:lineRule="auto"/>
        <w:ind w:firstLine="720"/>
        <w:rPr>
          <w:rFonts w:ascii="Arial" w:hAnsi="Arial" w:cs="Arial"/>
          <w:color w:val="222222"/>
          <w:sz w:val="20"/>
          <w:szCs w:val="20"/>
        </w:rPr>
      </w:pPr>
    </w:p>
    <w:p w:rsidR="00355B14" w:rsidRPr="00E87617" w:rsidRDefault="00E87617" w:rsidP="00CE22F0">
      <w:pPr>
        <w:autoSpaceDE w:val="0"/>
        <w:autoSpaceDN w:val="0"/>
        <w:adjustRightInd w:val="0"/>
        <w:spacing w:line="240" w:lineRule="auto"/>
        <w:rPr>
          <w:rFonts w:ascii="Arial" w:hAnsi="Arial" w:cs="Arial"/>
          <w:b/>
          <w:sz w:val="20"/>
          <w:szCs w:val="20"/>
        </w:rPr>
      </w:pPr>
      <w:r>
        <w:rPr>
          <w:rFonts w:ascii="Arial" w:hAnsi="Arial" w:cs="Arial"/>
          <w:b/>
          <w:sz w:val="20"/>
          <w:szCs w:val="20"/>
        </w:rPr>
        <w:t xml:space="preserve">1.2 </w:t>
      </w:r>
      <w:r w:rsidR="0044412F" w:rsidRPr="00E87617">
        <w:rPr>
          <w:rFonts w:ascii="Arial" w:hAnsi="Arial" w:cs="Arial"/>
          <w:b/>
          <w:sz w:val="20"/>
          <w:szCs w:val="20"/>
        </w:rPr>
        <w:t>Academic</w:t>
      </w:r>
      <w:r w:rsidR="00DD7BF7" w:rsidRPr="00E87617">
        <w:rPr>
          <w:rFonts w:ascii="Arial" w:hAnsi="Arial" w:cs="Arial"/>
          <w:b/>
          <w:sz w:val="20"/>
          <w:szCs w:val="20"/>
        </w:rPr>
        <w:t xml:space="preserve"> literature</w:t>
      </w:r>
      <w:r w:rsidR="009E1A85" w:rsidRPr="00E87617">
        <w:rPr>
          <w:rFonts w:ascii="Arial" w:hAnsi="Arial" w:cs="Arial"/>
          <w:b/>
          <w:sz w:val="20"/>
          <w:szCs w:val="20"/>
        </w:rPr>
        <w:t xml:space="preserve"> on action taking</w:t>
      </w:r>
    </w:p>
    <w:p w:rsidR="00016390" w:rsidRDefault="00016390" w:rsidP="00016390">
      <w:pPr>
        <w:autoSpaceDE w:val="0"/>
        <w:autoSpaceDN w:val="0"/>
        <w:adjustRightInd w:val="0"/>
        <w:spacing w:line="240" w:lineRule="auto"/>
        <w:rPr>
          <w:rFonts w:ascii="Arial" w:hAnsi="Arial" w:cs="Arial"/>
          <w:b/>
          <w:sz w:val="20"/>
          <w:szCs w:val="20"/>
        </w:rPr>
      </w:pPr>
    </w:p>
    <w:p w:rsidR="003A2054" w:rsidRPr="00E87617" w:rsidRDefault="000F4B51" w:rsidP="0001639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Such practitioner-oriented treatises </w:t>
      </w:r>
      <w:r w:rsidR="00CE0D58" w:rsidRPr="00E87617">
        <w:rPr>
          <w:rFonts w:ascii="Arial" w:hAnsi="Arial" w:cs="Arial"/>
          <w:sz w:val="20"/>
          <w:szCs w:val="20"/>
        </w:rPr>
        <w:t>promoting taking action</w:t>
      </w:r>
      <w:r w:rsidR="00081E99" w:rsidRPr="00E87617">
        <w:rPr>
          <w:rFonts w:ascii="Arial" w:hAnsi="Arial" w:cs="Arial"/>
          <w:sz w:val="20"/>
          <w:szCs w:val="20"/>
        </w:rPr>
        <w:t xml:space="preserve"> have likewise been reported</w:t>
      </w:r>
      <w:r w:rsidR="00DC7DF1" w:rsidRPr="00E87617">
        <w:rPr>
          <w:rFonts w:ascii="Arial" w:hAnsi="Arial" w:cs="Arial"/>
          <w:sz w:val="20"/>
          <w:szCs w:val="20"/>
        </w:rPr>
        <w:t xml:space="preserve"> in the scholarly</w:t>
      </w:r>
      <w:r w:rsidR="000E4934" w:rsidRPr="00E87617">
        <w:rPr>
          <w:rFonts w:ascii="Arial" w:hAnsi="Arial" w:cs="Arial"/>
          <w:sz w:val="20"/>
          <w:szCs w:val="20"/>
        </w:rPr>
        <w:t xml:space="preserve"> </w:t>
      </w:r>
      <w:r w:rsidRPr="00E87617">
        <w:rPr>
          <w:rFonts w:ascii="Arial" w:hAnsi="Arial" w:cs="Arial"/>
          <w:sz w:val="20"/>
          <w:szCs w:val="20"/>
        </w:rPr>
        <w:t>literature</w:t>
      </w:r>
      <w:r w:rsidR="00081E99" w:rsidRPr="00E87617">
        <w:rPr>
          <w:rFonts w:ascii="Arial" w:hAnsi="Arial" w:cs="Arial"/>
          <w:sz w:val="20"/>
          <w:szCs w:val="20"/>
        </w:rPr>
        <w:t>. Reflecting its importance in today</w:t>
      </w:r>
      <w:r w:rsidR="00223BB0" w:rsidRPr="00E87617">
        <w:rPr>
          <w:rFonts w:ascii="Arial" w:hAnsi="Arial" w:cs="Arial"/>
          <w:sz w:val="20"/>
          <w:szCs w:val="20"/>
        </w:rPr>
        <w:t>’</w:t>
      </w:r>
      <w:r w:rsidR="00081E99" w:rsidRPr="00E87617">
        <w:rPr>
          <w:rFonts w:ascii="Arial" w:hAnsi="Arial" w:cs="Arial"/>
          <w:sz w:val="20"/>
          <w:szCs w:val="20"/>
        </w:rPr>
        <w:t>s workpl</w:t>
      </w:r>
      <w:r w:rsidR="00E91C9C" w:rsidRPr="00E87617">
        <w:rPr>
          <w:rFonts w:ascii="Arial" w:hAnsi="Arial" w:cs="Arial"/>
          <w:sz w:val="20"/>
          <w:szCs w:val="20"/>
        </w:rPr>
        <w:t xml:space="preserve">ace, there has been </w:t>
      </w:r>
      <w:r w:rsidR="00AC3524" w:rsidRPr="00E87617">
        <w:rPr>
          <w:rFonts w:ascii="Arial" w:hAnsi="Arial" w:cs="Arial"/>
          <w:sz w:val="20"/>
          <w:szCs w:val="20"/>
        </w:rPr>
        <w:t xml:space="preserve">a </w:t>
      </w:r>
      <w:r w:rsidR="00E91C9C" w:rsidRPr="00E87617">
        <w:rPr>
          <w:rFonts w:ascii="Arial" w:hAnsi="Arial" w:cs="Arial"/>
          <w:sz w:val="20"/>
          <w:szCs w:val="20"/>
        </w:rPr>
        <w:t>significant</w:t>
      </w:r>
      <w:r w:rsidR="00081E99" w:rsidRPr="00E87617">
        <w:rPr>
          <w:rFonts w:ascii="Arial" w:hAnsi="Arial" w:cs="Arial"/>
          <w:sz w:val="20"/>
          <w:szCs w:val="20"/>
        </w:rPr>
        <w:t xml:space="preserve"> growth</w:t>
      </w:r>
      <w:r w:rsidR="00CE0D58" w:rsidRPr="00E87617">
        <w:rPr>
          <w:rFonts w:ascii="Arial" w:hAnsi="Arial" w:cs="Arial"/>
          <w:sz w:val="20"/>
          <w:szCs w:val="20"/>
        </w:rPr>
        <w:t xml:space="preserve"> in concepts related to doing</w:t>
      </w:r>
      <w:r w:rsidR="00081E99" w:rsidRPr="00E87617">
        <w:rPr>
          <w:rFonts w:ascii="Arial" w:hAnsi="Arial" w:cs="Arial"/>
          <w:sz w:val="20"/>
          <w:szCs w:val="20"/>
        </w:rPr>
        <w:t xml:space="preserve"> and execution</w:t>
      </w:r>
      <w:r w:rsidR="0041349A" w:rsidRPr="00E87617">
        <w:rPr>
          <w:rFonts w:ascii="Arial" w:hAnsi="Arial" w:cs="Arial"/>
          <w:sz w:val="20"/>
          <w:szCs w:val="20"/>
        </w:rPr>
        <w:t xml:space="preserve"> which are frequently</w:t>
      </w:r>
      <w:r w:rsidR="00DD7BF7" w:rsidRPr="00E87617">
        <w:rPr>
          <w:rFonts w:ascii="Arial" w:hAnsi="Arial" w:cs="Arial"/>
          <w:sz w:val="20"/>
          <w:szCs w:val="20"/>
        </w:rPr>
        <w:t xml:space="preserve"> </w:t>
      </w:r>
      <w:r w:rsidR="00087495" w:rsidRPr="00E87617">
        <w:rPr>
          <w:rFonts w:ascii="Arial" w:hAnsi="Arial" w:cs="Arial"/>
          <w:sz w:val="20"/>
          <w:szCs w:val="20"/>
        </w:rPr>
        <w:t>agentic in nature</w:t>
      </w:r>
      <w:r w:rsidR="00081E99" w:rsidRPr="00E87617">
        <w:rPr>
          <w:rFonts w:ascii="Arial" w:hAnsi="Arial" w:cs="Arial"/>
          <w:sz w:val="20"/>
          <w:szCs w:val="20"/>
        </w:rPr>
        <w:t>. For example, considerable research has addressed proactive issues</w:t>
      </w:r>
      <w:r w:rsidR="00632283" w:rsidRPr="00E87617">
        <w:rPr>
          <w:rFonts w:ascii="Arial" w:hAnsi="Arial" w:cs="Arial"/>
          <w:sz w:val="20"/>
          <w:szCs w:val="20"/>
        </w:rPr>
        <w:t xml:space="preserve"> (</w:t>
      </w:r>
      <w:r w:rsidR="00081E99" w:rsidRPr="00E87617">
        <w:rPr>
          <w:rFonts w:ascii="Arial" w:hAnsi="Arial" w:cs="Arial"/>
          <w:sz w:val="20"/>
          <w:szCs w:val="20"/>
        </w:rPr>
        <w:t>Parker &amp; Collins, 2010), actively adjusting to new job conditions (Ashford &amp; Black, 1996), using one</w:t>
      </w:r>
      <w:r w:rsidR="00223BB0" w:rsidRPr="00E87617">
        <w:rPr>
          <w:rFonts w:ascii="Arial" w:hAnsi="Arial" w:cs="Arial"/>
          <w:sz w:val="20"/>
          <w:szCs w:val="20"/>
        </w:rPr>
        <w:t>’</w:t>
      </w:r>
      <w:r w:rsidR="00081E99" w:rsidRPr="00E87617">
        <w:rPr>
          <w:rFonts w:ascii="Arial" w:hAnsi="Arial" w:cs="Arial"/>
          <w:sz w:val="20"/>
          <w:szCs w:val="20"/>
        </w:rPr>
        <w:t>s initiative (Den Hartog &amp; Belschak, 2007), expressing voice</w:t>
      </w:r>
      <w:r w:rsidR="00087495" w:rsidRPr="00E87617">
        <w:rPr>
          <w:rFonts w:ascii="Arial" w:hAnsi="Arial" w:cs="Arial"/>
          <w:sz w:val="20"/>
          <w:szCs w:val="20"/>
        </w:rPr>
        <w:t>—constructive communication intended to positively change the organization</w:t>
      </w:r>
      <w:r w:rsidR="00081E99" w:rsidRPr="00E87617">
        <w:rPr>
          <w:rFonts w:ascii="Arial" w:hAnsi="Arial" w:cs="Arial"/>
          <w:sz w:val="20"/>
          <w:szCs w:val="20"/>
        </w:rPr>
        <w:t xml:space="preserve"> (LePine &amp; Van Dyne, 1998), selling critical issues to leaders (Dutton &amp; Ashford, 1993), taking charge to bring about change (Morrison &amp; Phelps, 1999), self-initiated role expansions (Parker, Wall, &amp; </w:t>
      </w:r>
      <w:r w:rsidR="00734F48" w:rsidRPr="00E87617">
        <w:rPr>
          <w:rFonts w:ascii="Arial" w:hAnsi="Arial" w:cs="Arial"/>
          <w:sz w:val="20"/>
          <w:szCs w:val="20"/>
        </w:rPr>
        <w:t>Jackson, 1997)</w:t>
      </w:r>
      <w:r w:rsidR="00081E99" w:rsidRPr="00E87617">
        <w:rPr>
          <w:rFonts w:ascii="Arial" w:hAnsi="Arial" w:cs="Arial"/>
          <w:sz w:val="20"/>
          <w:szCs w:val="20"/>
        </w:rPr>
        <w:t xml:space="preserve">, </w:t>
      </w:r>
      <w:r w:rsidR="0061794A" w:rsidRPr="00E87617">
        <w:rPr>
          <w:rFonts w:ascii="Arial" w:hAnsi="Arial" w:cs="Arial"/>
          <w:sz w:val="20"/>
          <w:szCs w:val="20"/>
        </w:rPr>
        <w:t xml:space="preserve">the need for employees to be self-starting (Campbell, 2000; </w:t>
      </w:r>
      <w:r w:rsidR="004126A3" w:rsidRPr="00E87617">
        <w:rPr>
          <w:rFonts w:ascii="Arial" w:hAnsi="Arial" w:cs="Arial"/>
          <w:sz w:val="20"/>
          <w:szCs w:val="20"/>
        </w:rPr>
        <w:t>Ibarra, 2003</w:t>
      </w:r>
      <w:r w:rsidR="0061794A" w:rsidRPr="00E87617">
        <w:rPr>
          <w:rFonts w:ascii="Arial" w:hAnsi="Arial" w:cs="Arial"/>
          <w:sz w:val="20"/>
          <w:szCs w:val="20"/>
        </w:rPr>
        <w:t>)</w:t>
      </w:r>
      <w:r w:rsidR="001B6F37" w:rsidRPr="00E87617">
        <w:rPr>
          <w:rFonts w:ascii="Arial" w:hAnsi="Arial" w:cs="Arial"/>
          <w:sz w:val="20"/>
          <w:szCs w:val="20"/>
        </w:rPr>
        <w:t xml:space="preserve">, </w:t>
      </w:r>
      <w:r w:rsidR="00081E99" w:rsidRPr="00E87617">
        <w:rPr>
          <w:rFonts w:ascii="Arial" w:hAnsi="Arial" w:cs="Arial"/>
          <w:sz w:val="20"/>
          <w:szCs w:val="20"/>
        </w:rPr>
        <w:t>and network building (Morrison, 2002).</w:t>
      </w:r>
      <w:r w:rsidR="006646DC" w:rsidRPr="00E87617">
        <w:rPr>
          <w:rFonts w:ascii="Arial" w:hAnsi="Arial" w:cs="Arial"/>
          <w:sz w:val="20"/>
          <w:szCs w:val="20"/>
        </w:rPr>
        <w:t xml:space="preserve"> </w:t>
      </w:r>
    </w:p>
    <w:p w:rsidR="00016390" w:rsidRDefault="00016390" w:rsidP="00016390">
      <w:pPr>
        <w:autoSpaceDE w:val="0"/>
        <w:autoSpaceDN w:val="0"/>
        <w:adjustRightInd w:val="0"/>
        <w:spacing w:line="240" w:lineRule="auto"/>
        <w:rPr>
          <w:rFonts w:ascii="Arial" w:hAnsi="Arial" w:cs="Arial"/>
          <w:sz w:val="20"/>
          <w:szCs w:val="20"/>
        </w:rPr>
      </w:pPr>
    </w:p>
    <w:p w:rsidR="004126A3" w:rsidRPr="00E87617" w:rsidRDefault="00F62414" w:rsidP="0001639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From a slightly different perspective Keinan and Bereby-Meyer (2012) noted </w:t>
      </w:r>
      <w:r w:rsidR="00E20513" w:rsidRPr="00E87617">
        <w:rPr>
          <w:rFonts w:ascii="Arial" w:hAnsi="Arial" w:cs="Arial"/>
          <w:sz w:val="20"/>
          <w:szCs w:val="20"/>
        </w:rPr>
        <w:t xml:space="preserve">the danger </w:t>
      </w:r>
      <w:r w:rsidRPr="00E87617">
        <w:rPr>
          <w:rFonts w:ascii="Arial" w:hAnsi="Arial" w:cs="Arial"/>
          <w:sz w:val="20"/>
          <w:szCs w:val="20"/>
        </w:rPr>
        <w:t>in abstaining from taking action rather than in taking it in such areas as not getting cancer screenings (Howard &amp; Huang, 2012) or not saving for retirement</w:t>
      </w:r>
      <w:r w:rsidR="003A2054" w:rsidRPr="00E87617">
        <w:rPr>
          <w:rFonts w:ascii="Arial" w:hAnsi="Arial" w:cs="Arial"/>
          <w:sz w:val="20"/>
          <w:szCs w:val="20"/>
        </w:rPr>
        <w:t xml:space="preserve"> (Kogut &amp; Dahan, 2012)</w:t>
      </w:r>
      <w:r w:rsidR="00016074" w:rsidRPr="00E87617">
        <w:rPr>
          <w:rFonts w:ascii="Arial" w:hAnsi="Arial" w:cs="Arial"/>
          <w:sz w:val="20"/>
          <w:szCs w:val="20"/>
        </w:rPr>
        <w:t>,</w:t>
      </w:r>
      <w:r w:rsidR="003A2054" w:rsidRPr="00E87617">
        <w:rPr>
          <w:rFonts w:ascii="Arial" w:hAnsi="Arial" w:cs="Arial"/>
          <w:sz w:val="20"/>
          <w:szCs w:val="20"/>
        </w:rPr>
        <w:t xml:space="preserve"> and other researchers have investigated the hazards of inaction bia</w:t>
      </w:r>
      <w:r w:rsidR="00542A6B" w:rsidRPr="00E87617">
        <w:rPr>
          <w:rFonts w:ascii="Arial" w:hAnsi="Arial" w:cs="Arial"/>
          <w:sz w:val="20"/>
          <w:szCs w:val="20"/>
        </w:rPr>
        <w:t>s</w:t>
      </w:r>
      <w:r w:rsidR="004126A3" w:rsidRPr="00E87617">
        <w:rPr>
          <w:rFonts w:ascii="Arial" w:hAnsi="Arial" w:cs="Arial"/>
          <w:sz w:val="20"/>
          <w:szCs w:val="20"/>
        </w:rPr>
        <w:t>es such as the Status Quo Bias—</w:t>
      </w:r>
      <w:r w:rsidR="0054456B" w:rsidRPr="00E87617">
        <w:rPr>
          <w:rFonts w:ascii="Arial" w:hAnsi="Arial" w:cs="Arial"/>
          <w:sz w:val="20"/>
          <w:szCs w:val="20"/>
        </w:rPr>
        <w:t xml:space="preserve">the tendency for people </w:t>
      </w:r>
      <w:r w:rsidR="003A2054" w:rsidRPr="00E87617">
        <w:rPr>
          <w:rFonts w:ascii="Arial" w:hAnsi="Arial" w:cs="Arial"/>
          <w:sz w:val="20"/>
          <w:szCs w:val="20"/>
        </w:rPr>
        <w:t xml:space="preserve">to prefer the </w:t>
      </w:r>
      <w:r w:rsidR="00016074" w:rsidRPr="00E87617">
        <w:rPr>
          <w:rFonts w:ascii="Arial" w:hAnsi="Arial" w:cs="Arial"/>
          <w:sz w:val="20"/>
          <w:szCs w:val="20"/>
        </w:rPr>
        <w:t xml:space="preserve">current situation </w:t>
      </w:r>
      <w:r w:rsidR="003A2054" w:rsidRPr="00E87617">
        <w:rPr>
          <w:rFonts w:ascii="Arial" w:hAnsi="Arial" w:cs="Arial"/>
          <w:sz w:val="20"/>
          <w:szCs w:val="20"/>
        </w:rPr>
        <w:t>over similar or even better options (Kahneman, Knetsch</w:t>
      </w:r>
      <w:r w:rsidR="00016074" w:rsidRPr="00E87617">
        <w:rPr>
          <w:rFonts w:ascii="Arial" w:hAnsi="Arial" w:cs="Arial"/>
          <w:sz w:val="20"/>
          <w:szCs w:val="20"/>
        </w:rPr>
        <w:t>,</w:t>
      </w:r>
      <w:r w:rsidR="003A2054" w:rsidRPr="00E87617">
        <w:rPr>
          <w:rFonts w:ascii="Arial" w:hAnsi="Arial" w:cs="Arial"/>
          <w:sz w:val="20"/>
          <w:szCs w:val="20"/>
        </w:rPr>
        <w:t xml:space="preserve"> &amp; Thaler, 1991)</w:t>
      </w:r>
      <w:r w:rsidR="004126A3" w:rsidRPr="00E87617">
        <w:rPr>
          <w:rFonts w:ascii="Arial" w:hAnsi="Arial" w:cs="Arial"/>
          <w:sz w:val="20"/>
          <w:szCs w:val="20"/>
        </w:rPr>
        <w:t>.</w:t>
      </w:r>
      <w:r w:rsidR="00542A6B" w:rsidRPr="00E87617">
        <w:rPr>
          <w:rFonts w:ascii="Arial" w:hAnsi="Arial" w:cs="Arial"/>
          <w:sz w:val="20"/>
          <w:szCs w:val="20"/>
        </w:rPr>
        <w:t xml:space="preserve"> </w:t>
      </w:r>
      <w:r w:rsidR="006646DC" w:rsidRPr="00E87617">
        <w:rPr>
          <w:rFonts w:ascii="Arial" w:hAnsi="Arial" w:cs="Arial"/>
          <w:sz w:val="20"/>
          <w:szCs w:val="20"/>
        </w:rPr>
        <w:t>Despite different terms</w:t>
      </w:r>
      <w:r w:rsidR="002F4B9B" w:rsidRPr="00E87617">
        <w:rPr>
          <w:rFonts w:ascii="Arial" w:hAnsi="Arial" w:cs="Arial"/>
          <w:sz w:val="20"/>
          <w:szCs w:val="20"/>
        </w:rPr>
        <w:t xml:space="preserve"> and theoretical underpinnings, these various concepts relate to an act</w:t>
      </w:r>
      <w:r w:rsidR="00EE11AC" w:rsidRPr="00E87617">
        <w:rPr>
          <w:rFonts w:ascii="Arial" w:hAnsi="Arial" w:cs="Arial"/>
          <w:sz w:val="20"/>
          <w:szCs w:val="20"/>
        </w:rPr>
        <w:t xml:space="preserve">ion mindset </w:t>
      </w:r>
      <w:r w:rsidR="002F4B9B" w:rsidRPr="00E87617">
        <w:rPr>
          <w:rFonts w:ascii="Arial" w:hAnsi="Arial" w:cs="Arial"/>
          <w:sz w:val="20"/>
          <w:szCs w:val="20"/>
        </w:rPr>
        <w:t xml:space="preserve">or </w:t>
      </w:r>
      <w:r w:rsidR="00704016" w:rsidRPr="00E87617">
        <w:rPr>
          <w:rFonts w:ascii="Arial" w:hAnsi="Arial" w:cs="Arial"/>
          <w:sz w:val="20"/>
          <w:szCs w:val="20"/>
        </w:rPr>
        <w:t xml:space="preserve">simply </w:t>
      </w:r>
      <w:r w:rsidR="00223BB0" w:rsidRPr="00E87617">
        <w:rPr>
          <w:rFonts w:ascii="Arial" w:hAnsi="Arial" w:cs="Arial"/>
          <w:sz w:val="20"/>
          <w:szCs w:val="20"/>
        </w:rPr>
        <w:t>“</w:t>
      </w:r>
      <w:r w:rsidR="004126A3" w:rsidRPr="00E87617">
        <w:rPr>
          <w:rFonts w:ascii="Arial" w:hAnsi="Arial" w:cs="Arial"/>
          <w:sz w:val="20"/>
          <w:szCs w:val="20"/>
        </w:rPr>
        <w:t xml:space="preserve">making things happen.” </w:t>
      </w:r>
    </w:p>
    <w:p w:rsidR="00016390" w:rsidRDefault="00016390" w:rsidP="00016390">
      <w:pPr>
        <w:autoSpaceDE w:val="0"/>
        <w:autoSpaceDN w:val="0"/>
        <w:adjustRightInd w:val="0"/>
        <w:spacing w:line="240" w:lineRule="auto"/>
        <w:rPr>
          <w:rFonts w:ascii="Arial" w:hAnsi="Arial" w:cs="Arial"/>
          <w:sz w:val="20"/>
          <w:szCs w:val="20"/>
        </w:rPr>
      </w:pPr>
    </w:p>
    <w:p w:rsidR="00E22841" w:rsidRPr="00E87617" w:rsidRDefault="00736EB6" w:rsidP="00016390">
      <w:pPr>
        <w:autoSpaceDE w:val="0"/>
        <w:autoSpaceDN w:val="0"/>
        <w:adjustRightInd w:val="0"/>
        <w:spacing w:line="240" w:lineRule="auto"/>
        <w:rPr>
          <w:rFonts w:ascii="Arial" w:hAnsi="Arial" w:cs="Arial"/>
          <w:sz w:val="20"/>
          <w:szCs w:val="20"/>
        </w:rPr>
      </w:pPr>
      <w:r w:rsidRPr="00E87617">
        <w:rPr>
          <w:rFonts w:ascii="Arial" w:hAnsi="Arial" w:cs="Arial"/>
          <w:sz w:val="20"/>
          <w:szCs w:val="20"/>
        </w:rPr>
        <w:t>Moreover</w:t>
      </w:r>
      <w:r w:rsidR="00FA3749" w:rsidRPr="00E87617">
        <w:rPr>
          <w:rFonts w:ascii="Arial" w:hAnsi="Arial" w:cs="Arial"/>
          <w:sz w:val="20"/>
          <w:szCs w:val="20"/>
        </w:rPr>
        <w:t>, there appears to be a negative connotation for th</w:t>
      </w:r>
      <w:r w:rsidRPr="00E87617">
        <w:rPr>
          <w:rFonts w:ascii="Arial" w:hAnsi="Arial" w:cs="Arial"/>
          <w:sz w:val="20"/>
          <w:szCs w:val="20"/>
        </w:rPr>
        <w:t xml:space="preserve">ose who procrastinate. </w:t>
      </w:r>
      <w:r w:rsidR="0006256D" w:rsidRPr="00E87617">
        <w:rPr>
          <w:rFonts w:ascii="Arial" w:hAnsi="Arial" w:cs="Arial"/>
          <w:sz w:val="20"/>
          <w:szCs w:val="20"/>
        </w:rPr>
        <w:t>Recent conceptualizations of procrastination suggest that it is often related to a variety of psychiatric syndromes and may constitute a causal stress that contributes to psychological dysfunctions and maladaptive behavior patterns and that it is both a contributor and outcome of psychiatric conditions (Ferrari, Johnson, &amp; McCown, 1995).</w:t>
      </w:r>
      <w:r w:rsidR="001767CF" w:rsidRPr="00E87617">
        <w:rPr>
          <w:rFonts w:ascii="Arial" w:hAnsi="Arial" w:cs="Arial"/>
          <w:sz w:val="20"/>
          <w:szCs w:val="20"/>
        </w:rPr>
        <w:t xml:space="preserve"> </w:t>
      </w:r>
      <w:r w:rsidR="0006256D" w:rsidRPr="00E87617">
        <w:rPr>
          <w:rFonts w:ascii="Arial" w:hAnsi="Arial" w:cs="Arial"/>
          <w:sz w:val="20"/>
          <w:szCs w:val="20"/>
        </w:rPr>
        <w:t xml:space="preserve">Procrastinators </w:t>
      </w:r>
      <w:r w:rsidR="00704016" w:rsidRPr="00E87617">
        <w:rPr>
          <w:rFonts w:ascii="Arial" w:hAnsi="Arial" w:cs="Arial"/>
          <w:sz w:val="20"/>
          <w:szCs w:val="20"/>
        </w:rPr>
        <w:t xml:space="preserve">today </w:t>
      </w:r>
      <w:r w:rsidR="0006256D" w:rsidRPr="00E87617">
        <w:rPr>
          <w:rFonts w:ascii="Arial" w:hAnsi="Arial" w:cs="Arial"/>
          <w:sz w:val="20"/>
          <w:szCs w:val="20"/>
        </w:rPr>
        <w:t xml:space="preserve">are often labeled as </w:t>
      </w:r>
      <w:r w:rsidR="0006256D" w:rsidRPr="00E87617">
        <w:rPr>
          <w:rFonts w:ascii="Arial" w:hAnsi="Arial" w:cs="Arial"/>
          <w:iCs/>
          <w:sz w:val="20"/>
          <w:szCs w:val="20"/>
        </w:rPr>
        <w:t xml:space="preserve">lazy, indolent, </w:t>
      </w:r>
      <w:r w:rsidR="0006256D" w:rsidRPr="00E87617">
        <w:rPr>
          <w:rFonts w:ascii="Arial" w:hAnsi="Arial" w:cs="Arial"/>
          <w:sz w:val="20"/>
          <w:szCs w:val="20"/>
        </w:rPr>
        <w:t xml:space="preserve">and </w:t>
      </w:r>
      <w:r w:rsidR="00016074" w:rsidRPr="00E87617">
        <w:rPr>
          <w:rFonts w:ascii="Arial" w:hAnsi="Arial" w:cs="Arial"/>
          <w:iCs/>
          <w:sz w:val="20"/>
          <w:szCs w:val="20"/>
        </w:rPr>
        <w:t xml:space="preserve">unambitious—pejorative </w:t>
      </w:r>
      <w:r w:rsidR="00016074" w:rsidRPr="00E87617">
        <w:rPr>
          <w:rFonts w:ascii="Arial" w:hAnsi="Arial" w:cs="Arial"/>
          <w:sz w:val="20"/>
          <w:szCs w:val="20"/>
        </w:rPr>
        <w:t xml:space="preserve">words </w:t>
      </w:r>
      <w:r w:rsidR="0006256D" w:rsidRPr="00E87617">
        <w:rPr>
          <w:rFonts w:ascii="Arial" w:hAnsi="Arial" w:cs="Arial"/>
          <w:sz w:val="20"/>
          <w:szCs w:val="20"/>
        </w:rPr>
        <w:t xml:space="preserve">in achievement-oriented societies (Knaus, 1973). </w:t>
      </w:r>
      <w:r w:rsidR="004630B7" w:rsidRPr="00E87617">
        <w:rPr>
          <w:rFonts w:ascii="Arial" w:hAnsi="Arial" w:cs="Arial"/>
          <w:sz w:val="20"/>
          <w:szCs w:val="20"/>
        </w:rPr>
        <w:t>Furthermore</w:t>
      </w:r>
      <w:r w:rsidR="00DD7BF7" w:rsidRPr="00E87617">
        <w:rPr>
          <w:rFonts w:ascii="Arial" w:hAnsi="Arial" w:cs="Arial"/>
          <w:sz w:val="20"/>
          <w:szCs w:val="20"/>
        </w:rPr>
        <w:t>, people typically do not like delays (Freud, 1959). The individual tendency toward impatience is well documented in the literature on impulsivity (e.g., Barratt &amp; Patton, 1983), frustration (see Am</w:t>
      </w:r>
      <w:r w:rsidR="006540A9" w:rsidRPr="00E87617">
        <w:rPr>
          <w:rFonts w:ascii="Arial" w:hAnsi="Arial" w:cs="Arial"/>
          <w:sz w:val="20"/>
          <w:szCs w:val="20"/>
        </w:rPr>
        <w:t xml:space="preserve">sel, 1992; </w:t>
      </w:r>
      <w:r w:rsidR="0086098D" w:rsidRPr="00E87617">
        <w:rPr>
          <w:rFonts w:ascii="Arial" w:hAnsi="Arial" w:cs="Arial"/>
          <w:sz w:val="20"/>
          <w:szCs w:val="20"/>
        </w:rPr>
        <w:t>Lawson, 1965</w:t>
      </w:r>
      <w:r w:rsidR="00DD7BF7" w:rsidRPr="00E87617">
        <w:rPr>
          <w:rFonts w:ascii="Arial" w:hAnsi="Arial" w:cs="Arial"/>
          <w:sz w:val="20"/>
          <w:szCs w:val="20"/>
        </w:rPr>
        <w:t>), delay of gratification (Mischel, 1974), and inter</w:t>
      </w:r>
      <w:r w:rsidR="003F7587" w:rsidRPr="00E87617">
        <w:rPr>
          <w:rFonts w:ascii="Arial" w:hAnsi="Arial" w:cs="Arial"/>
          <w:sz w:val="20"/>
          <w:szCs w:val="20"/>
        </w:rPr>
        <w:t>-</w:t>
      </w:r>
      <w:r w:rsidR="0086098D" w:rsidRPr="00E87617">
        <w:rPr>
          <w:rFonts w:ascii="Arial" w:hAnsi="Arial" w:cs="Arial"/>
          <w:sz w:val="20"/>
          <w:szCs w:val="20"/>
        </w:rPr>
        <w:t>temporal choice (</w:t>
      </w:r>
      <w:r w:rsidR="00DD7BF7" w:rsidRPr="00E87617">
        <w:rPr>
          <w:rFonts w:ascii="Arial" w:hAnsi="Arial" w:cs="Arial"/>
          <w:sz w:val="20"/>
          <w:szCs w:val="20"/>
        </w:rPr>
        <w:t>Loewenst</w:t>
      </w:r>
      <w:r w:rsidR="0086098D" w:rsidRPr="00E87617">
        <w:rPr>
          <w:rFonts w:ascii="Arial" w:hAnsi="Arial" w:cs="Arial"/>
          <w:sz w:val="20"/>
          <w:szCs w:val="20"/>
        </w:rPr>
        <w:t>ein &amp; Elster, 1992</w:t>
      </w:r>
      <w:r w:rsidR="00DD7BF7" w:rsidRPr="00E87617">
        <w:rPr>
          <w:rFonts w:ascii="Arial" w:hAnsi="Arial" w:cs="Arial"/>
          <w:sz w:val="20"/>
          <w:szCs w:val="20"/>
        </w:rPr>
        <w:t xml:space="preserve">). </w:t>
      </w:r>
    </w:p>
    <w:p w:rsidR="00016390" w:rsidRDefault="00016390" w:rsidP="00016390">
      <w:pPr>
        <w:autoSpaceDE w:val="0"/>
        <w:autoSpaceDN w:val="0"/>
        <w:adjustRightInd w:val="0"/>
        <w:spacing w:line="240" w:lineRule="auto"/>
        <w:rPr>
          <w:rFonts w:ascii="Arial" w:hAnsi="Arial" w:cs="Arial"/>
          <w:sz w:val="20"/>
          <w:szCs w:val="20"/>
        </w:rPr>
      </w:pPr>
    </w:p>
    <w:p w:rsidR="0054456B" w:rsidRPr="00E87617" w:rsidRDefault="0006256D" w:rsidP="00016390">
      <w:pPr>
        <w:autoSpaceDE w:val="0"/>
        <w:autoSpaceDN w:val="0"/>
        <w:adjustRightInd w:val="0"/>
        <w:spacing w:line="240" w:lineRule="auto"/>
        <w:rPr>
          <w:rFonts w:ascii="Arial" w:hAnsi="Arial" w:cs="Arial"/>
          <w:color w:val="000000"/>
          <w:sz w:val="20"/>
          <w:szCs w:val="20"/>
        </w:rPr>
      </w:pPr>
      <w:r w:rsidRPr="00E87617">
        <w:rPr>
          <w:rFonts w:ascii="Arial" w:hAnsi="Arial" w:cs="Arial"/>
          <w:sz w:val="20"/>
          <w:szCs w:val="20"/>
        </w:rPr>
        <w:t>DeSimone (1993)</w:t>
      </w:r>
      <w:r w:rsidR="00704016" w:rsidRPr="00E87617">
        <w:rPr>
          <w:rFonts w:ascii="Arial" w:hAnsi="Arial" w:cs="Arial"/>
          <w:sz w:val="20"/>
          <w:szCs w:val="20"/>
        </w:rPr>
        <w:t>, however,</w:t>
      </w:r>
      <w:r w:rsidRPr="00E87617">
        <w:rPr>
          <w:rFonts w:ascii="Arial" w:hAnsi="Arial" w:cs="Arial"/>
          <w:sz w:val="20"/>
          <w:szCs w:val="20"/>
        </w:rPr>
        <w:t xml:space="preserve"> noted that many pre</w:t>
      </w:r>
      <w:r w:rsidR="0025070E" w:rsidRPr="00E87617">
        <w:rPr>
          <w:rFonts w:ascii="Arial" w:hAnsi="Arial" w:cs="Arial"/>
          <w:sz w:val="20"/>
          <w:szCs w:val="20"/>
        </w:rPr>
        <w:t>-</w:t>
      </w:r>
      <w:r w:rsidR="0086098D" w:rsidRPr="00E87617">
        <w:rPr>
          <w:rFonts w:ascii="Arial" w:hAnsi="Arial" w:cs="Arial"/>
          <w:sz w:val="20"/>
          <w:szCs w:val="20"/>
        </w:rPr>
        <w:t>industrialized societies did not have words comparable</w:t>
      </w:r>
      <w:r w:rsidRPr="00E87617">
        <w:rPr>
          <w:rFonts w:ascii="Arial" w:hAnsi="Arial" w:cs="Arial"/>
          <w:sz w:val="20"/>
          <w:szCs w:val="20"/>
        </w:rPr>
        <w:t xml:space="preserve"> to today</w:t>
      </w:r>
      <w:r w:rsidR="00223BB0" w:rsidRPr="00E87617">
        <w:rPr>
          <w:rFonts w:ascii="Arial" w:hAnsi="Arial" w:cs="Arial"/>
          <w:sz w:val="20"/>
          <w:szCs w:val="20"/>
        </w:rPr>
        <w:t>’</w:t>
      </w:r>
      <w:r w:rsidRPr="00E87617">
        <w:rPr>
          <w:rFonts w:ascii="Arial" w:hAnsi="Arial" w:cs="Arial"/>
          <w:sz w:val="20"/>
          <w:szCs w:val="20"/>
        </w:rPr>
        <w:t>s notion of procrastination.</w:t>
      </w:r>
      <w:r w:rsidRPr="00E87617">
        <w:rPr>
          <w:rFonts w:ascii="Arial" w:hAnsi="Arial" w:cs="Arial"/>
          <w:color w:val="000000"/>
          <w:sz w:val="20"/>
          <w:szCs w:val="20"/>
        </w:rPr>
        <w:t xml:space="preserve"> Similar words or constructs have existed throughout history, although with different, and usually less negative, connotations. The term </w:t>
      </w:r>
      <w:r w:rsidRPr="00E87617">
        <w:rPr>
          <w:rFonts w:ascii="Arial" w:hAnsi="Arial" w:cs="Arial"/>
          <w:i/>
          <w:iCs/>
          <w:color w:val="000000"/>
          <w:sz w:val="20"/>
          <w:szCs w:val="20"/>
        </w:rPr>
        <w:t xml:space="preserve">procrastination </w:t>
      </w:r>
      <w:r w:rsidRPr="00E87617">
        <w:rPr>
          <w:rFonts w:ascii="Arial" w:hAnsi="Arial" w:cs="Arial"/>
          <w:color w:val="000000"/>
          <w:sz w:val="20"/>
          <w:szCs w:val="20"/>
        </w:rPr>
        <w:t xml:space="preserve">comes directly from the Latin verb </w:t>
      </w:r>
      <w:r w:rsidRPr="00E87617">
        <w:rPr>
          <w:rFonts w:ascii="Arial" w:hAnsi="Arial" w:cs="Arial"/>
          <w:i/>
          <w:iCs/>
          <w:color w:val="000000"/>
          <w:sz w:val="20"/>
          <w:szCs w:val="20"/>
        </w:rPr>
        <w:t xml:space="preserve">procrastinare, </w:t>
      </w:r>
      <w:r w:rsidRPr="00E87617">
        <w:rPr>
          <w:rFonts w:ascii="Arial" w:hAnsi="Arial" w:cs="Arial"/>
          <w:color w:val="000000"/>
          <w:sz w:val="20"/>
          <w:szCs w:val="20"/>
        </w:rPr>
        <w:t>meaning quite literally, to put off or postpone until another day (DeSimone, 1993). This</w:t>
      </w:r>
      <w:r w:rsidR="00EA420D" w:rsidRPr="00E87617">
        <w:rPr>
          <w:rFonts w:ascii="Arial" w:hAnsi="Arial" w:cs="Arial"/>
          <w:color w:val="000000"/>
          <w:sz w:val="20"/>
          <w:szCs w:val="20"/>
        </w:rPr>
        <w:t xml:space="preserve"> actually </w:t>
      </w:r>
      <w:r w:rsidR="001C78B9" w:rsidRPr="00E87617">
        <w:rPr>
          <w:rFonts w:ascii="Arial" w:hAnsi="Arial" w:cs="Arial"/>
          <w:color w:val="000000"/>
          <w:sz w:val="20"/>
          <w:szCs w:val="20"/>
        </w:rPr>
        <w:t xml:space="preserve">is a compilation of two </w:t>
      </w:r>
      <w:r w:rsidRPr="00E87617">
        <w:rPr>
          <w:rFonts w:ascii="Arial" w:hAnsi="Arial" w:cs="Arial"/>
          <w:iCs/>
          <w:color w:val="000000"/>
          <w:sz w:val="20"/>
          <w:szCs w:val="20"/>
        </w:rPr>
        <w:t>words</w:t>
      </w:r>
      <w:r w:rsidRPr="00E87617">
        <w:rPr>
          <w:rFonts w:ascii="Arial" w:hAnsi="Arial" w:cs="Arial"/>
          <w:i/>
          <w:iCs/>
          <w:color w:val="000000"/>
          <w:sz w:val="20"/>
          <w:szCs w:val="20"/>
        </w:rPr>
        <w:t xml:space="preserve">—pro, </w:t>
      </w:r>
      <w:r w:rsidRPr="00E87617">
        <w:rPr>
          <w:rFonts w:ascii="Arial" w:hAnsi="Arial" w:cs="Arial"/>
          <w:color w:val="000000"/>
          <w:sz w:val="20"/>
          <w:szCs w:val="20"/>
        </w:rPr>
        <w:t xml:space="preserve">a common adverb implying forward motion, and </w:t>
      </w:r>
      <w:r w:rsidRPr="00E87617">
        <w:rPr>
          <w:rFonts w:ascii="Arial" w:hAnsi="Arial" w:cs="Arial"/>
          <w:i/>
          <w:iCs/>
          <w:color w:val="000000"/>
          <w:sz w:val="20"/>
          <w:szCs w:val="20"/>
        </w:rPr>
        <w:lastRenderedPageBreak/>
        <w:t xml:space="preserve">crastinus, </w:t>
      </w:r>
      <w:r w:rsidRPr="00E87617">
        <w:rPr>
          <w:rFonts w:ascii="Arial" w:hAnsi="Arial" w:cs="Arial"/>
          <w:color w:val="000000"/>
          <w:sz w:val="20"/>
          <w:szCs w:val="20"/>
        </w:rPr>
        <w:t xml:space="preserve">meaning </w:t>
      </w:r>
      <w:r w:rsidR="00223BB0" w:rsidRPr="00E87617">
        <w:rPr>
          <w:rFonts w:ascii="Arial" w:hAnsi="Arial" w:cs="Arial"/>
          <w:color w:val="000000"/>
          <w:sz w:val="20"/>
          <w:szCs w:val="20"/>
        </w:rPr>
        <w:t>“</w:t>
      </w:r>
      <w:r w:rsidRPr="00E87617">
        <w:rPr>
          <w:rFonts w:ascii="Arial" w:hAnsi="Arial" w:cs="Arial"/>
          <w:color w:val="000000"/>
          <w:sz w:val="20"/>
          <w:szCs w:val="20"/>
        </w:rPr>
        <w:t>belonging to tomorrow.</w:t>
      </w:r>
      <w:r w:rsidR="00223BB0" w:rsidRPr="00E87617">
        <w:rPr>
          <w:rFonts w:ascii="Arial" w:hAnsi="Arial" w:cs="Arial"/>
          <w:color w:val="000000"/>
          <w:sz w:val="20"/>
          <w:szCs w:val="20"/>
        </w:rPr>
        <w:t>”</w:t>
      </w:r>
      <w:r w:rsidR="005F7F01" w:rsidRPr="00E87617">
        <w:rPr>
          <w:rFonts w:ascii="Arial" w:hAnsi="Arial" w:cs="Arial"/>
          <w:color w:val="000000"/>
          <w:sz w:val="20"/>
          <w:szCs w:val="20"/>
        </w:rPr>
        <w:t xml:space="preserve"> The combined word was</w:t>
      </w:r>
      <w:r w:rsidRPr="00E87617">
        <w:rPr>
          <w:rFonts w:ascii="Arial" w:hAnsi="Arial" w:cs="Arial"/>
          <w:color w:val="000000"/>
          <w:sz w:val="20"/>
          <w:szCs w:val="20"/>
        </w:rPr>
        <w:t xml:space="preserve"> used numerous times in Latin texts and seemed to reflect the notion that deferred judgment may be necessary and </w:t>
      </w:r>
      <w:r w:rsidR="001767CF" w:rsidRPr="00E87617">
        <w:rPr>
          <w:rFonts w:ascii="Arial" w:hAnsi="Arial" w:cs="Arial"/>
          <w:sz w:val="20"/>
          <w:szCs w:val="20"/>
        </w:rPr>
        <w:t>prudent</w:t>
      </w:r>
      <w:r w:rsidRPr="00E87617">
        <w:rPr>
          <w:rFonts w:ascii="Arial" w:hAnsi="Arial" w:cs="Arial"/>
          <w:color w:val="000000"/>
          <w:sz w:val="20"/>
          <w:szCs w:val="20"/>
        </w:rPr>
        <w:t xml:space="preserve">, such as when it is best to wait the enemy out and demonstrate patience in military conflict (Ferrari et al., 1995). </w:t>
      </w:r>
      <w:r w:rsidR="001767CF" w:rsidRPr="00E87617">
        <w:rPr>
          <w:rFonts w:ascii="Arial" w:hAnsi="Arial" w:cs="Arial"/>
          <w:sz w:val="20"/>
          <w:szCs w:val="20"/>
        </w:rPr>
        <w:t>Furthermore, t</w:t>
      </w:r>
      <w:r w:rsidR="001C4843" w:rsidRPr="00E87617">
        <w:rPr>
          <w:rFonts w:ascii="Arial" w:hAnsi="Arial" w:cs="Arial"/>
          <w:color w:val="000000"/>
          <w:sz w:val="20"/>
          <w:szCs w:val="20"/>
        </w:rPr>
        <w:t xml:space="preserve">he </w:t>
      </w:r>
      <w:r w:rsidR="001C4843" w:rsidRPr="00E87617">
        <w:rPr>
          <w:rFonts w:ascii="Arial" w:hAnsi="Arial" w:cs="Arial"/>
          <w:i/>
          <w:iCs/>
          <w:color w:val="000000"/>
          <w:sz w:val="20"/>
          <w:szCs w:val="20"/>
        </w:rPr>
        <w:t xml:space="preserve">Oxford English Dictionary </w:t>
      </w:r>
      <w:r w:rsidR="001C4843" w:rsidRPr="00E87617">
        <w:rPr>
          <w:rFonts w:ascii="Arial" w:hAnsi="Arial" w:cs="Arial"/>
          <w:color w:val="000000"/>
          <w:sz w:val="20"/>
          <w:szCs w:val="20"/>
        </w:rPr>
        <w:t xml:space="preserve">(OED, 1989) lists the earliest known English usage of the word </w:t>
      </w:r>
      <w:r w:rsidR="001C4843" w:rsidRPr="00E87617">
        <w:rPr>
          <w:rFonts w:ascii="Arial" w:hAnsi="Arial" w:cs="Arial"/>
          <w:i/>
          <w:iCs/>
          <w:color w:val="000000"/>
          <w:sz w:val="20"/>
          <w:szCs w:val="20"/>
        </w:rPr>
        <w:t xml:space="preserve">procrastination </w:t>
      </w:r>
      <w:r w:rsidR="001C4843" w:rsidRPr="00E87617">
        <w:rPr>
          <w:rFonts w:ascii="Arial" w:hAnsi="Arial" w:cs="Arial"/>
          <w:color w:val="000000"/>
          <w:sz w:val="20"/>
          <w:szCs w:val="20"/>
        </w:rPr>
        <w:t>as occurring in 1548 in Edward Hall</w:t>
      </w:r>
      <w:r w:rsidR="00223BB0" w:rsidRPr="00E87617">
        <w:rPr>
          <w:rFonts w:ascii="Arial" w:hAnsi="Arial" w:cs="Arial"/>
          <w:color w:val="000000"/>
          <w:sz w:val="20"/>
          <w:szCs w:val="20"/>
        </w:rPr>
        <w:t>’</w:t>
      </w:r>
      <w:r w:rsidR="001C4843" w:rsidRPr="00E87617">
        <w:rPr>
          <w:rFonts w:ascii="Arial" w:hAnsi="Arial" w:cs="Arial"/>
          <w:color w:val="000000"/>
          <w:sz w:val="20"/>
          <w:szCs w:val="20"/>
        </w:rPr>
        <w:t xml:space="preserve">s </w:t>
      </w:r>
      <w:r w:rsidR="001C4843" w:rsidRPr="00E87617">
        <w:rPr>
          <w:rFonts w:ascii="Arial" w:hAnsi="Arial" w:cs="Arial"/>
          <w:i/>
          <w:iCs/>
          <w:color w:val="000000"/>
          <w:sz w:val="20"/>
          <w:szCs w:val="20"/>
        </w:rPr>
        <w:t xml:space="preserve">Chronicle: The Union of Two Noble and Illustrious Families of Lancestre and Yorke. </w:t>
      </w:r>
      <w:r w:rsidR="001C4843" w:rsidRPr="00E87617">
        <w:rPr>
          <w:rFonts w:ascii="Arial" w:hAnsi="Arial" w:cs="Arial"/>
          <w:color w:val="000000"/>
          <w:sz w:val="20"/>
          <w:szCs w:val="20"/>
        </w:rPr>
        <w:t>According to the OED, the word pr</w:t>
      </w:r>
      <w:r w:rsidR="0086098D" w:rsidRPr="00E87617">
        <w:rPr>
          <w:rFonts w:ascii="Arial" w:hAnsi="Arial" w:cs="Arial"/>
          <w:color w:val="000000"/>
          <w:sz w:val="20"/>
          <w:szCs w:val="20"/>
        </w:rPr>
        <w:t xml:space="preserve">ocrastination was in </w:t>
      </w:r>
      <w:r w:rsidR="001C4843" w:rsidRPr="00E87617">
        <w:rPr>
          <w:rFonts w:ascii="Arial" w:hAnsi="Arial" w:cs="Arial"/>
          <w:color w:val="000000"/>
          <w:sz w:val="20"/>
          <w:szCs w:val="20"/>
        </w:rPr>
        <w:t>common u</w:t>
      </w:r>
      <w:r w:rsidR="0054456B" w:rsidRPr="00E87617">
        <w:rPr>
          <w:rFonts w:ascii="Arial" w:hAnsi="Arial" w:cs="Arial"/>
          <w:color w:val="000000"/>
          <w:sz w:val="20"/>
          <w:szCs w:val="20"/>
        </w:rPr>
        <w:t>sage by the early 1600s and notes that the term was</w:t>
      </w:r>
      <w:r w:rsidR="001C4843" w:rsidRPr="00E87617">
        <w:rPr>
          <w:rFonts w:ascii="Arial" w:hAnsi="Arial" w:cs="Arial"/>
          <w:color w:val="000000"/>
          <w:sz w:val="20"/>
          <w:szCs w:val="20"/>
        </w:rPr>
        <w:t xml:space="preserve"> used several times in this work and apparently without </w:t>
      </w:r>
      <w:r w:rsidR="005F7F01" w:rsidRPr="00E87617">
        <w:rPr>
          <w:rFonts w:ascii="Arial" w:hAnsi="Arial" w:cs="Arial"/>
          <w:color w:val="000000"/>
          <w:sz w:val="20"/>
          <w:szCs w:val="20"/>
        </w:rPr>
        <w:t>dis</w:t>
      </w:r>
      <w:r w:rsidR="00AD137D" w:rsidRPr="00E87617">
        <w:rPr>
          <w:rFonts w:ascii="Arial" w:hAnsi="Arial" w:cs="Arial"/>
          <w:color w:val="000000"/>
          <w:sz w:val="20"/>
          <w:szCs w:val="20"/>
        </w:rPr>
        <w:t>paraging</w:t>
      </w:r>
      <w:r w:rsidR="001C4843" w:rsidRPr="00E87617">
        <w:rPr>
          <w:rFonts w:ascii="Arial" w:hAnsi="Arial" w:cs="Arial"/>
          <w:color w:val="000000"/>
          <w:sz w:val="20"/>
          <w:szCs w:val="20"/>
        </w:rPr>
        <w:t xml:space="preserve"> connotation</w:t>
      </w:r>
      <w:r w:rsidR="005F7F01" w:rsidRPr="00E87617">
        <w:rPr>
          <w:rFonts w:ascii="Arial" w:hAnsi="Arial" w:cs="Arial"/>
          <w:color w:val="000000"/>
          <w:sz w:val="20"/>
          <w:szCs w:val="20"/>
        </w:rPr>
        <w:t>s</w:t>
      </w:r>
      <w:r w:rsidR="001C4843" w:rsidRPr="00E87617">
        <w:rPr>
          <w:rFonts w:ascii="Arial" w:hAnsi="Arial" w:cs="Arial"/>
          <w:color w:val="000000"/>
          <w:sz w:val="20"/>
          <w:szCs w:val="20"/>
        </w:rPr>
        <w:t xml:space="preserve">, reflecting more of the concept of </w:t>
      </w:r>
      <w:r w:rsidR="00223BB0" w:rsidRPr="00E87617">
        <w:rPr>
          <w:rFonts w:ascii="Arial" w:hAnsi="Arial" w:cs="Arial"/>
          <w:color w:val="000000"/>
          <w:sz w:val="20"/>
          <w:szCs w:val="20"/>
        </w:rPr>
        <w:t>“</w:t>
      </w:r>
      <w:r w:rsidR="001C4843" w:rsidRPr="00E87617">
        <w:rPr>
          <w:rFonts w:ascii="Arial" w:hAnsi="Arial" w:cs="Arial"/>
          <w:color w:val="000000"/>
          <w:sz w:val="20"/>
          <w:szCs w:val="20"/>
        </w:rPr>
        <w:t>informed delay</w:t>
      </w:r>
      <w:r w:rsidR="00223BB0" w:rsidRPr="00E87617">
        <w:rPr>
          <w:rFonts w:ascii="Arial" w:hAnsi="Arial" w:cs="Arial"/>
          <w:color w:val="000000"/>
          <w:sz w:val="20"/>
          <w:szCs w:val="20"/>
        </w:rPr>
        <w:t>”</w:t>
      </w:r>
      <w:r w:rsidR="001C4843" w:rsidRPr="00E87617">
        <w:rPr>
          <w:rFonts w:ascii="Arial" w:hAnsi="Arial" w:cs="Arial"/>
          <w:color w:val="000000"/>
          <w:sz w:val="20"/>
          <w:szCs w:val="20"/>
        </w:rPr>
        <w:t xml:space="preserve"> or </w:t>
      </w:r>
      <w:r w:rsidR="00223BB0" w:rsidRPr="00E87617">
        <w:rPr>
          <w:rFonts w:ascii="Arial" w:hAnsi="Arial" w:cs="Arial"/>
          <w:color w:val="000000"/>
          <w:sz w:val="20"/>
          <w:szCs w:val="20"/>
        </w:rPr>
        <w:t>“</w:t>
      </w:r>
      <w:r w:rsidR="001C4843" w:rsidRPr="00E87617">
        <w:rPr>
          <w:rFonts w:ascii="Arial" w:hAnsi="Arial" w:cs="Arial"/>
          <w:color w:val="000000"/>
          <w:sz w:val="20"/>
          <w:szCs w:val="20"/>
        </w:rPr>
        <w:t>wisely chosen restraint</w:t>
      </w:r>
      <w:r w:rsidR="00223BB0" w:rsidRPr="00E87617">
        <w:rPr>
          <w:rFonts w:ascii="Arial" w:hAnsi="Arial" w:cs="Arial"/>
          <w:color w:val="000000"/>
          <w:sz w:val="20"/>
          <w:szCs w:val="20"/>
        </w:rPr>
        <w:t>”</w:t>
      </w:r>
      <w:r w:rsidR="001C4843" w:rsidRPr="00E87617">
        <w:rPr>
          <w:rFonts w:ascii="Arial" w:hAnsi="Arial" w:cs="Arial"/>
          <w:color w:val="000000"/>
          <w:sz w:val="20"/>
          <w:szCs w:val="20"/>
        </w:rPr>
        <w:t xml:space="preserve"> popular in Roman accounts</w:t>
      </w:r>
      <w:r w:rsidR="00AD137D" w:rsidRPr="00E87617">
        <w:rPr>
          <w:rFonts w:ascii="Arial" w:hAnsi="Arial" w:cs="Arial"/>
          <w:color w:val="000000"/>
          <w:sz w:val="20"/>
          <w:szCs w:val="20"/>
        </w:rPr>
        <w:t xml:space="preserve"> (Ferrari, 2001, p. 30)</w:t>
      </w:r>
      <w:r w:rsidR="001C4843" w:rsidRPr="00E87617">
        <w:rPr>
          <w:rFonts w:ascii="Arial" w:hAnsi="Arial" w:cs="Arial"/>
          <w:color w:val="000000"/>
          <w:sz w:val="20"/>
          <w:szCs w:val="20"/>
        </w:rPr>
        <w:t xml:space="preserve">. </w:t>
      </w:r>
    </w:p>
    <w:p w:rsidR="00016390" w:rsidRDefault="00016390" w:rsidP="00016390">
      <w:pPr>
        <w:autoSpaceDE w:val="0"/>
        <w:autoSpaceDN w:val="0"/>
        <w:adjustRightInd w:val="0"/>
        <w:spacing w:line="240" w:lineRule="auto"/>
        <w:rPr>
          <w:rFonts w:ascii="Arial" w:hAnsi="Arial" w:cs="Arial"/>
          <w:color w:val="000000"/>
          <w:sz w:val="20"/>
          <w:szCs w:val="20"/>
        </w:rPr>
      </w:pPr>
    </w:p>
    <w:p w:rsidR="001767CF" w:rsidRPr="00E87617" w:rsidRDefault="001C4843" w:rsidP="00016390">
      <w:pPr>
        <w:autoSpaceDE w:val="0"/>
        <w:autoSpaceDN w:val="0"/>
        <w:adjustRightInd w:val="0"/>
        <w:spacing w:line="240" w:lineRule="auto"/>
        <w:rPr>
          <w:rFonts w:ascii="Arial" w:eastAsia="Times New Roman" w:hAnsi="Arial" w:cs="Arial"/>
          <w:sz w:val="20"/>
          <w:szCs w:val="20"/>
        </w:rPr>
      </w:pPr>
      <w:r w:rsidRPr="00E87617">
        <w:rPr>
          <w:rFonts w:ascii="Arial" w:hAnsi="Arial" w:cs="Arial"/>
          <w:color w:val="000000"/>
          <w:sz w:val="20"/>
          <w:szCs w:val="20"/>
        </w:rPr>
        <w:t xml:space="preserve">The </w:t>
      </w:r>
      <w:r w:rsidRPr="00E87617">
        <w:rPr>
          <w:rFonts w:ascii="Arial" w:hAnsi="Arial" w:cs="Arial"/>
          <w:sz w:val="20"/>
          <w:szCs w:val="20"/>
        </w:rPr>
        <w:t xml:space="preserve">negative moral connotations of the term did not seem to emerge until the mid-18th century, at approximately the time of the Industrial Revolution. </w:t>
      </w:r>
      <w:r w:rsidR="0006256D" w:rsidRPr="00E87617">
        <w:rPr>
          <w:rFonts w:ascii="Arial" w:hAnsi="Arial" w:cs="Arial"/>
          <w:sz w:val="20"/>
          <w:szCs w:val="20"/>
        </w:rPr>
        <w:t>Perhaps to the ancients, procrastination involved a sophisticated</w:t>
      </w:r>
      <w:r w:rsidR="001767CF" w:rsidRPr="00E87617">
        <w:rPr>
          <w:rFonts w:ascii="Arial" w:hAnsi="Arial" w:cs="Arial"/>
          <w:sz w:val="20"/>
          <w:szCs w:val="20"/>
        </w:rPr>
        <w:t>, astute</w:t>
      </w:r>
      <w:r w:rsidR="0006256D" w:rsidRPr="00E87617">
        <w:rPr>
          <w:rFonts w:ascii="Arial" w:hAnsi="Arial" w:cs="Arial"/>
          <w:sz w:val="20"/>
          <w:szCs w:val="20"/>
        </w:rPr>
        <w:t xml:space="preserve"> decision regarding when </w:t>
      </w:r>
      <w:r w:rsidR="0006256D" w:rsidRPr="00E87617">
        <w:rPr>
          <w:rFonts w:ascii="Arial" w:hAnsi="Arial" w:cs="Arial"/>
          <w:i/>
          <w:iCs/>
          <w:sz w:val="20"/>
          <w:szCs w:val="20"/>
        </w:rPr>
        <w:t xml:space="preserve">not </w:t>
      </w:r>
      <w:r w:rsidR="0006256D" w:rsidRPr="00E87617">
        <w:rPr>
          <w:rFonts w:ascii="Arial" w:hAnsi="Arial" w:cs="Arial"/>
          <w:sz w:val="20"/>
          <w:szCs w:val="20"/>
        </w:rPr>
        <w:t>to act</w:t>
      </w:r>
      <w:r w:rsidR="001767CF" w:rsidRPr="00E87617">
        <w:rPr>
          <w:rFonts w:ascii="Arial" w:hAnsi="Arial" w:cs="Arial"/>
          <w:sz w:val="20"/>
          <w:szCs w:val="20"/>
        </w:rPr>
        <w:t>.</w:t>
      </w:r>
      <w:r w:rsidR="002D3D60" w:rsidRPr="00E87617">
        <w:rPr>
          <w:rFonts w:ascii="Arial" w:hAnsi="Arial" w:cs="Arial"/>
          <w:sz w:val="20"/>
          <w:szCs w:val="20"/>
        </w:rPr>
        <w:t xml:space="preserve"> </w:t>
      </w:r>
      <w:r w:rsidR="005452CF" w:rsidRPr="00E87617">
        <w:rPr>
          <w:rFonts w:ascii="Arial" w:hAnsi="Arial" w:cs="Arial"/>
          <w:sz w:val="20"/>
          <w:szCs w:val="20"/>
        </w:rPr>
        <w:t>Th</w:t>
      </w:r>
      <w:r w:rsidR="005377BD" w:rsidRPr="00E87617">
        <w:rPr>
          <w:rFonts w:ascii="Arial" w:hAnsi="Arial" w:cs="Arial"/>
          <w:sz w:val="20"/>
          <w:szCs w:val="20"/>
        </w:rPr>
        <w:t>is</w:t>
      </w:r>
      <w:r w:rsidR="002D3D60" w:rsidRPr="00E87617">
        <w:rPr>
          <w:rFonts w:ascii="Arial" w:hAnsi="Arial" w:cs="Arial"/>
          <w:sz w:val="20"/>
          <w:szCs w:val="20"/>
        </w:rPr>
        <w:t xml:space="preserve"> paper</w:t>
      </w:r>
      <w:r w:rsidR="00696ECD" w:rsidRPr="00E87617">
        <w:rPr>
          <w:rFonts w:ascii="Arial" w:hAnsi="Arial" w:cs="Arial"/>
          <w:sz w:val="20"/>
          <w:szCs w:val="20"/>
        </w:rPr>
        <w:t xml:space="preserve"> examine</w:t>
      </w:r>
      <w:r w:rsidR="002D3D60" w:rsidRPr="00E87617">
        <w:rPr>
          <w:rFonts w:ascii="Arial" w:hAnsi="Arial" w:cs="Arial"/>
          <w:sz w:val="20"/>
          <w:szCs w:val="20"/>
        </w:rPr>
        <w:t>s</w:t>
      </w:r>
      <w:r w:rsidR="005377BD" w:rsidRPr="00E87617">
        <w:rPr>
          <w:rFonts w:ascii="Arial" w:hAnsi="Arial" w:cs="Arial"/>
          <w:sz w:val="20"/>
          <w:szCs w:val="20"/>
        </w:rPr>
        <w:t xml:space="preserve"> such an </w:t>
      </w:r>
      <w:r w:rsidR="00696ECD" w:rsidRPr="00E87617">
        <w:rPr>
          <w:rFonts w:ascii="Arial" w:hAnsi="Arial" w:cs="Arial"/>
          <w:sz w:val="20"/>
          <w:szCs w:val="20"/>
        </w:rPr>
        <w:t xml:space="preserve"> interpretation </w:t>
      </w:r>
      <w:r w:rsidR="005377BD" w:rsidRPr="00E87617">
        <w:rPr>
          <w:rFonts w:ascii="Arial" w:hAnsi="Arial" w:cs="Arial"/>
          <w:sz w:val="20"/>
          <w:szCs w:val="20"/>
        </w:rPr>
        <w:t xml:space="preserve">as well as questioning </w:t>
      </w:r>
      <w:r w:rsidR="00A01AA8" w:rsidRPr="00E87617">
        <w:rPr>
          <w:rFonts w:ascii="Arial" w:hAnsi="Arial" w:cs="Arial"/>
          <w:sz w:val="20"/>
          <w:szCs w:val="20"/>
        </w:rPr>
        <w:t xml:space="preserve">the implicit expectation that managers must do everything quickly, must be permanently active, and must </w:t>
      </w:r>
      <w:r w:rsidR="002C7FF8" w:rsidRPr="00E87617">
        <w:rPr>
          <w:rFonts w:ascii="Arial" w:hAnsi="Arial" w:cs="Arial"/>
          <w:sz w:val="20"/>
          <w:szCs w:val="20"/>
        </w:rPr>
        <w:t>not he</w:t>
      </w:r>
      <w:r w:rsidR="0054456B" w:rsidRPr="00E87617">
        <w:rPr>
          <w:rFonts w:ascii="Arial" w:hAnsi="Arial" w:cs="Arial"/>
          <w:sz w:val="20"/>
          <w:szCs w:val="20"/>
        </w:rPr>
        <w:t>sitate to take immediate action</w:t>
      </w:r>
      <w:r w:rsidR="002C7FF8" w:rsidRPr="00E87617">
        <w:rPr>
          <w:rFonts w:ascii="Arial" w:hAnsi="Arial" w:cs="Arial"/>
          <w:sz w:val="20"/>
          <w:szCs w:val="20"/>
        </w:rPr>
        <w:t>.</w:t>
      </w:r>
      <w:r w:rsidR="00A01AA8" w:rsidRPr="00E87617">
        <w:rPr>
          <w:rFonts w:ascii="Arial" w:hAnsi="Arial" w:cs="Arial"/>
          <w:sz w:val="20"/>
          <w:szCs w:val="20"/>
        </w:rPr>
        <w:t xml:space="preserve"> </w:t>
      </w:r>
      <w:r w:rsidR="00E22841" w:rsidRPr="00E87617">
        <w:rPr>
          <w:rFonts w:ascii="Arial" w:eastAsia="Times New Roman" w:hAnsi="Arial" w:cs="Arial"/>
          <w:sz w:val="20"/>
          <w:szCs w:val="20"/>
        </w:rPr>
        <w:t>Active waiting</w:t>
      </w:r>
      <w:r w:rsidR="009C3D5B" w:rsidRPr="00E87617">
        <w:rPr>
          <w:rFonts w:ascii="Arial" w:eastAsia="Times New Roman" w:hAnsi="Arial" w:cs="Arial"/>
          <w:sz w:val="20"/>
          <w:szCs w:val="20"/>
        </w:rPr>
        <w:t xml:space="preserve"> suggested by successful lion hunts</w:t>
      </w:r>
      <w:r w:rsidR="00E22841" w:rsidRPr="00E87617">
        <w:rPr>
          <w:rFonts w:ascii="Arial" w:eastAsia="Times New Roman" w:hAnsi="Arial" w:cs="Arial"/>
          <w:sz w:val="20"/>
          <w:szCs w:val="20"/>
        </w:rPr>
        <w:t xml:space="preserve"> </w:t>
      </w:r>
      <w:r w:rsidR="006D0132" w:rsidRPr="00E87617">
        <w:rPr>
          <w:rFonts w:ascii="Arial" w:eastAsia="Times New Roman" w:hAnsi="Arial" w:cs="Arial"/>
          <w:sz w:val="20"/>
          <w:szCs w:val="20"/>
        </w:rPr>
        <w:t xml:space="preserve">noted earlier </w:t>
      </w:r>
      <w:r w:rsidR="00E22841" w:rsidRPr="00E87617">
        <w:rPr>
          <w:rFonts w:ascii="Arial" w:eastAsia="Times New Roman" w:hAnsi="Arial" w:cs="Arial"/>
          <w:sz w:val="20"/>
          <w:szCs w:val="20"/>
        </w:rPr>
        <w:t>is offered</w:t>
      </w:r>
      <w:r w:rsidR="00DF4346" w:rsidRPr="00E87617">
        <w:rPr>
          <w:rFonts w:ascii="Arial" w:eastAsia="Times New Roman" w:hAnsi="Arial" w:cs="Arial"/>
          <w:sz w:val="20"/>
          <w:szCs w:val="20"/>
        </w:rPr>
        <w:t xml:space="preserve"> as an alternative approach</w:t>
      </w:r>
      <w:r w:rsidR="00E22841" w:rsidRPr="00E87617">
        <w:rPr>
          <w:rFonts w:ascii="Arial" w:eastAsia="Times New Roman" w:hAnsi="Arial" w:cs="Arial"/>
          <w:sz w:val="20"/>
          <w:szCs w:val="20"/>
        </w:rPr>
        <w:t xml:space="preserve">. </w:t>
      </w:r>
    </w:p>
    <w:p w:rsidR="00575E96" w:rsidRPr="00E87617" w:rsidRDefault="00575E96" w:rsidP="00CE22F0">
      <w:pPr>
        <w:autoSpaceDE w:val="0"/>
        <w:autoSpaceDN w:val="0"/>
        <w:adjustRightInd w:val="0"/>
        <w:spacing w:line="240" w:lineRule="auto"/>
        <w:ind w:firstLine="720"/>
        <w:rPr>
          <w:rFonts w:ascii="Arial" w:hAnsi="Arial" w:cs="Arial"/>
          <w:sz w:val="20"/>
          <w:szCs w:val="20"/>
        </w:rPr>
      </w:pPr>
    </w:p>
    <w:p w:rsidR="00C70D75" w:rsidRPr="00E87617" w:rsidRDefault="00E87617" w:rsidP="00E87617">
      <w:pPr>
        <w:pStyle w:val="Default"/>
        <w:rPr>
          <w:rFonts w:ascii="Arial" w:hAnsi="Arial" w:cs="Arial"/>
          <w:b/>
          <w:sz w:val="20"/>
          <w:szCs w:val="20"/>
        </w:rPr>
      </w:pPr>
      <w:r>
        <w:rPr>
          <w:rFonts w:ascii="Arial" w:hAnsi="Arial" w:cs="Arial"/>
          <w:b/>
          <w:sz w:val="20"/>
          <w:szCs w:val="20"/>
        </w:rPr>
        <w:t xml:space="preserve">2. </w:t>
      </w:r>
      <w:r w:rsidR="00696ECD" w:rsidRPr="00E87617">
        <w:rPr>
          <w:rFonts w:ascii="Arial" w:hAnsi="Arial" w:cs="Arial"/>
          <w:b/>
          <w:sz w:val="20"/>
          <w:szCs w:val="20"/>
        </w:rPr>
        <w:t>Active Waiting</w:t>
      </w:r>
    </w:p>
    <w:p w:rsidR="00016390" w:rsidRDefault="00016390" w:rsidP="00016390">
      <w:pPr>
        <w:autoSpaceDE w:val="0"/>
        <w:autoSpaceDN w:val="0"/>
        <w:adjustRightInd w:val="0"/>
        <w:spacing w:line="240" w:lineRule="auto"/>
        <w:rPr>
          <w:rFonts w:ascii="Arial" w:hAnsi="Arial" w:cs="Arial"/>
          <w:b/>
          <w:color w:val="000000"/>
          <w:sz w:val="20"/>
          <w:szCs w:val="20"/>
        </w:rPr>
      </w:pPr>
    </w:p>
    <w:p w:rsidR="009C5DDA" w:rsidRPr="00E87617" w:rsidRDefault="006926A7" w:rsidP="0001639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By its very nature, a </w:t>
      </w:r>
      <w:r w:rsidR="00C70D75" w:rsidRPr="00E87617">
        <w:rPr>
          <w:rFonts w:ascii="Arial" w:hAnsi="Arial" w:cs="Arial"/>
          <w:sz w:val="20"/>
          <w:szCs w:val="20"/>
        </w:rPr>
        <w:t>manager</w:t>
      </w:r>
      <w:r w:rsidR="00223BB0" w:rsidRPr="00E87617">
        <w:rPr>
          <w:rFonts w:ascii="Arial" w:hAnsi="Arial" w:cs="Arial"/>
          <w:sz w:val="20"/>
          <w:szCs w:val="20"/>
        </w:rPr>
        <w:t>’</w:t>
      </w:r>
      <w:r w:rsidR="00C70D75" w:rsidRPr="00E87617">
        <w:rPr>
          <w:rFonts w:ascii="Arial" w:hAnsi="Arial" w:cs="Arial"/>
          <w:sz w:val="20"/>
          <w:szCs w:val="20"/>
        </w:rPr>
        <w:t>s job leaves little room for reflection resulting in supervisors who tend to ignore or postpone dealing with the organization</w:t>
      </w:r>
      <w:r w:rsidR="00223BB0" w:rsidRPr="00E87617">
        <w:rPr>
          <w:rFonts w:ascii="Arial" w:hAnsi="Arial" w:cs="Arial"/>
          <w:sz w:val="20"/>
          <w:szCs w:val="20"/>
        </w:rPr>
        <w:t>’</w:t>
      </w:r>
      <w:r w:rsidR="00C70D75" w:rsidRPr="00E87617">
        <w:rPr>
          <w:rFonts w:ascii="Arial" w:hAnsi="Arial" w:cs="Arial"/>
          <w:sz w:val="20"/>
          <w:szCs w:val="20"/>
        </w:rPr>
        <w:t>s most c</w:t>
      </w:r>
      <w:r w:rsidR="00A54F03" w:rsidRPr="00E87617">
        <w:rPr>
          <w:rFonts w:ascii="Arial" w:hAnsi="Arial" w:cs="Arial"/>
          <w:sz w:val="20"/>
          <w:szCs w:val="20"/>
        </w:rPr>
        <w:t>rucial issues since such matters</w:t>
      </w:r>
      <w:r w:rsidR="00C70D75" w:rsidRPr="00E87617">
        <w:rPr>
          <w:rFonts w:ascii="Arial" w:hAnsi="Arial" w:cs="Arial"/>
          <w:sz w:val="20"/>
          <w:szCs w:val="20"/>
        </w:rPr>
        <w:t xml:space="preserve"> usually require a </w:t>
      </w:r>
      <w:r w:rsidR="00223BB0" w:rsidRPr="00E87617">
        <w:rPr>
          <w:rFonts w:ascii="Arial" w:hAnsi="Arial" w:cs="Arial"/>
          <w:sz w:val="20"/>
          <w:szCs w:val="20"/>
        </w:rPr>
        <w:t>“</w:t>
      </w:r>
      <w:r w:rsidR="00C70D75" w:rsidRPr="00E87617">
        <w:rPr>
          <w:rFonts w:ascii="Arial" w:hAnsi="Arial" w:cs="Arial"/>
          <w:sz w:val="20"/>
          <w:szCs w:val="20"/>
        </w:rPr>
        <w:t>big picture</w:t>
      </w:r>
      <w:r w:rsidR="00223BB0" w:rsidRPr="00E87617">
        <w:rPr>
          <w:rFonts w:ascii="Arial" w:hAnsi="Arial" w:cs="Arial"/>
          <w:sz w:val="20"/>
          <w:szCs w:val="20"/>
        </w:rPr>
        <w:t>”</w:t>
      </w:r>
      <w:r w:rsidR="00C70D75" w:rsidRPr="00E87617">
        <w:rPr>
          <w:rFonts w:ascii="Arial" w:hAnsi="Arial" w:cs="Arial"/>
          <w:sz w:val="20"/>
          <w:szCs w:val="20"/>
        </w:rPr>
        <w:t xml:space="preserve"> perspective—which means reflection, systematic plan</w:t>
      </w:r>
      <w:r w:rsidR="009655C7" w:rsidRPr="00E87617">
        <w:rPr>
          <w:rFonts w:ascii="Arial" w:hAnsi="Arial" w:cs="Arial"/>
          <w:sz w:val="20"/>
          <w:szCs w:val="20"/>
        </w:rPr>
        <w:t>ning, or creative thinking, and—</w:t>
      </w:r>
      <w:r w:rsidR="00C70D75" w:rsidRPr="00E87617">
        <w:rPr>
          <w:rFonts w:ascii="Arial" w:hAnsi="Arial" w:cs="Arial"/>
          <w:sz w:val="20"/>
          <w:szCs w:val="20"/>
        </w:rPr>
        <w:t>above al</w:t>
      </w:r>
      <w:r w:rsidR="009655C7" w:rsidRPr="00E87617">
        <w:rPr>
          <w:rFonts w:ascii="Arial" w:hAnsi="Arial" w:cs="Arial"/>
          <w:sz w:val="20"/>
          <w:szCs w:val="20"/>
        </w:rPr>
        <w:t>l—</w:t>
      </w:r>
      <w:r w:rsidR="00C70D75" w:rsidRPr="00E87617">
        <w:rPr>
          <w:rFonts w:ascii="Arial" w:hAnsi="Arial" w:cs="Arial"/>
          <w:sz w:val="20"/>
          <w:szCs w:val="20"/>
        </w:rPr>
        <w:t xml:space="preserve">time. </w:t>
      </w:r>
      <w:r w:rsidRPr="00E87617">
        <w:rPr>
          <w:rFonts w:ascii="Arial" w:hAnsi="Arial" w:cs="Arial"/>
          <w:sz w:val="20"/>
          <w:szCs w:val="20"/>
        </w:rPr>
        <w:t xml:space="preserve">Often, these managers spend their time addressing trivial operational issues that require their energy, time, and focus but are insignificant in the grand scheme of things. </w:t>
      </w:r>
      <w:r w:rsidR="00C70D75" w:rsidRPr="00E87617">
        <w:rPr>
          <w:rFonts w:ascii="Arial" w:hAnsi="Arial" w:cs="Arial"/>
          <w:sz w:val="20"/>
          <w:szCs w:val="20"/>
        </w:rPr>
        <w:t xml:space="preserve">Daily routines, superficial behaviors, </w:t>
      </w:r>
      <w:r w:rsidR="009C5DDA" w:rsidRPr="00E87617">
        <w:rPr>
          <w:rFonts w:ascii="Arial" w:hAnsi="Arial" w:cs="Arial"/>
          <w:sz w:val="20"/>
          <w:szCs w:val="20"/>
        </w:rPr>
        <w:t xml:space="preserve">or poorly prioritized </w:t>
      </w:r>
      <w:r w:rsidR="00C70D75" w:rsidRPr="00E87617">
        <w:rPr>
          <w:rFonts w:ascii="Arial" w:hAnsi="Arial" w:cs="Arial"/>
          <w:sz w:val="20"/>
          <w:szCs w:val="20"/>
        </w:rPr>
        <w:t>tasks act like leeches on managers</w:t>
      </w:r>
      <w:r w:rsidR="00223BB0" w:rsidRPr="00E87617">
        <w:rPr>
          <w:rFonts w:ascii="Arial" w:hAnsi="Arial" w:cs="Arial"/>
          <w:sz w:val="20"/>
          <w:szCs w:val="20"/>
        </w:rPr>
        <w:t>’</w:t>
      </w:r>
      <w:r w:rsidR="00C70D75" w:rsidRPr="00E87617">
        <w:rPr>
          <w:rFonts w:ascii="Arial" w:hAnsi="Arial" w:cs="Arial"/>
          <w:sz w:val="20"/>
          <w:szCs w:val="20"/>
        </w:rPr>
        <w:t xml:space="preserve"> capacities—making unproductive busyness perhaps the most crit</w:t>
      </w:r>
      <w:r w:rsidRPr="00E87617">
        <w:rPr>
          <w:rFonts w:ascii="Arial" w:hAnsi="Arial" w:cs="Arial"/>
          <w:sz w:val="20"/>
          <w:szCs w:val="20"/>
        </w:rPr>
        <w:t>ical behavioral problem in</w:t>
      </w:r>
      <w:r w:rsidR="00C70D75" w:rsidRPr="00E87617">
        <w:rPr>
          <w:rFonts w:ascii="Arial" w:hAnsi="Arial" w:cs="Arial"/>
          <w:sz w:val="20"/>
          <w:szCs w:val="20"/>
        </w:rPr>
        <w:t xml:space="preserve"> companies</w:t>
      </w:r>
      <w:r w:rsidRPr="00E87617">
        <w:rPr>
          <w:rFonts w:ascii="Arial" w:hAnsi="Arial" w:cs="Arial"/>
          <w:sz w:val="20"/>
          <w:szCs w:val="20"/>
        </w:rPr>
        <w:t xml:space="preserve"> (Bruch &amp; Ghoshal, 2010).</w:t>
      </w:r>
      <w:r w:rsidR="00C70D75" w:rsidRPr="00E87617">
        <w:rPr>
          <w:rFonts w:ascii="Arial" w:hAnsi="Arial" w:cs="Arial"/>
          <w:sz w:val="20"/>
          <w:szCs w:val="20"/>
        </w:rPr>
        <w:t xml:space="preserve"> </w:t>
      </w:r>
    </w:p>
    <w:p w:rsidR="00016390" w:rsidRDefault="00016390" w:rsidP="00016390">
      <w:pPr>
        <w:autoSpaceDE w:val="0"/>
        <w:autoSpaceDN w:val="0"/>
        <w:adjustRightInd w:val="0"/>
        <w:spacing w:line="240" w:lineRule="auto"/>
        <w:rPr>
          <w:rFonts w:ascii="Arial" w:hAnsi="Arial" w:cs="Arial"/>
          <w:sz w:val="20"/>
          <w:szCs w:val="20"/>
        </w:rPr>
      </w:pPr>
    </w:p>
    <w:p w:rsidR="009C5DDA" w:rsidRPr="00E87617" w:rsidRDefault="009C5DDA" w:rsidP="00016390">
      <w:pPr>
        <w:autoSpaceDE w:val="0"/>
        <w:autoSpaceDN w:val="0"/>
        <w:adjustRightInd w:val="0"/>
        <w:spacing w:line="240" w:lineRule="auto"/>
        <w:rPr>
          <w:rFonts w:ascii="Arial" w:hAnsi="Arial" w:cs="Arial"/>
          <w:sz w:val="20"/>
          <w:szCs w:val="20"/>
        </w:rPr>
      </w:pPr>
      <w:r w:rsidRPr="00E87617">
        <w:rPr>
          <w:rFonts w:ascii="Arial" w:hAnsi="Arial" w:cs="Arial"/>
          <w:sz w:val="20"/>
          <w:szCs w:val="20"/>
        </w:rPr>
        <w:t>American</w:t>
      </w:r>
      <w:r w:rsidR="00460F26" w:rsidRPr="00E87617">
        <w:rPr>
          <w:rFonts w:ascii="Arial" w:hAnsi="Arial" w:cs="Arial"/>
          <w:sz w:val="20"/>
          <w:szCs w:val="20"/>
        </w:rPr>
        <w:t xml:space="preserve"> push-button culture begs for easy answers and </w:t>
      </w:r>
      <w:r w:rsidR="00AD7AF1" w:rsidRPr="00E87617">
        <w:rPr>
          <w:rFonts w:ascii="Arial" w:hAnsi="Arial" w:cs="Arial"/>
          <w:sz w:val="20"/>
          <w:szCs w:val="20"/>
        </w:rPr>
        <w:t xml:space="preserve">speedy solutions </w:t>
      </w:r>
      <w:r w:rsidR="00BD78A0" w:rsidRPr="00E87617">
        <w:rPr>
          <w:rFonts w:ascii="Arial" w:hAnsi="Arial" w:cs="Arial"/>
          <w:sz w:val="20"/>
          <w:szCs w:val="20"/>
        </w:rPr>
        <w:t>demand</w:t>
      </w:r>
      <w:r w:rsidR="00460F26" w:rsidRPr="00E87617">
        <w:rPr>
          <w:rFonts w:ascii="Arial" w:hAnsi="Arial" w:cs="Arial"/>
          <w:sz w:val="20"/>
          <w:szCs w:val="20"/>
        </w:rPr>
        <w:t xml:space="preserve"> that managers find out what is wrong and move swiftly to remedy the situation.</w:t>
      </w:r>
      <w:r w:rsidR="009A0048" w:rsidRPr="00E87617">
        <w:rPr>
          <w:rFonts w:ascii="Arial" w:hAnsi="Arial" w:cs="Arial"/>
          <w:sz w:val="20"/>
          <w:szCs w:val="20"/>
        </w:rPr>
        <w:t xml:space="preserve"> </w:t>
      </w:r>
      <w:r w:rsidR="00326BD5" w:rsidRPr="00E87617">
        <w:rPr>
          <w:rFonts w:ascii="Arial" w:hAnsi="Arial" w:cs="Arial"/>
          <w:sz w:val="20"/>
          <w:szCs w:val="20"/>
        </w:rPr>
        <w:t xml:space="preserve">The proliferation of technology and the “instant gratification” such advancements often bring </w:t>
      </w:r>
      <w:r w:rsidR="00AD7AF1" w:rsidRPr="00E87617">
        <w:rPr>
          <w:rFonts w:ascii="Arial" w:hAnsi="Arial" w:cs="Arial"/>
          <w:sz w:val="20"/>
          <w:szCs w:val="20"/>
        </w:rPr>
        <w:t>(Samuelson, 1995) heightens</w:t>
      </w:r>
      <w:r w:rsidR="00326BD5" w:rsidRPr="00E87617">
        <w:rPr>
          <w:rFonts w:ascii="Arial" w:hAnsi="Arial" w:cs="Arial"/>
          <w:sz w:val="20"/>
          <w:szCs w:val="20"/>
        </w:rPr>
        <w:t xml:space="preserve"> the desire for quick fixes. </w:t>
      </w:r>
      <w:r w:rsidR="001E1541" w:rsidRPr="00E87617">
        <w:rPr>
          <w:rFonts w:ascii="Arial" w:hAnsi="Arial" w:cs="Arial"/>
          <w:sz w:val="20"/>
          <w:szCs w:val="20"/>
        </w:rPr>
        <w:t xml:space="preserve">Managers often jump to conclusions and then try to implement the solution they reached. </w:t>
      </w:r>
      <w:r w:rsidR="005237B6" w:rsidRPr="00E87617">
        <w:rPr>
          <w:rFonts w:ascii="Arial" w:hAnsi="Arial" w:cs="Arial"/>
          <w:sz w:val="20"/>
          <w:szCs w:val="20"/>
        </w:rPr>
        <w:t>This</w:t>
      </w:r>
      <w:r w:rsidR="001D4BE7" w:rsidRPr="00E87617">
        <w:rPr>
          <w:rFonts w:ascii="Arial" w:hAnsi="Arial" w:cs="Arial"/>
          <w:sz w:val="20"/>
          <w:szCs w:val="20"/>
        </w:rPr>
        <w:t xml:space="preserve"> </w:t>
      </w:r>
      <w:r w:rsidR="001E1541" w:rsidRPr="00E87617">
        <w:rPr>
          <w:rFonts w:ascii="Arial" w:hAnsi="Arial" w:cs="Arial"/>
          <w:sz w:val="20"/>
          <w:szCs w:val="20"/>
        </w:rPr>
        <w:t xml:space="preserve">action </w:t>
      </w:r>
      <w:r w:rsidR="001D4BE7" w:rsidRPr="00E87617">
        <w:rPr>
          <w:rFonts w:ascii="Arial" w:hAnsi="Arial" w:cs="Arial"/>
          <w:sz w:val="20"/>
          <w:szCs w:val="20"/>
        </w:rPr>
        <w:t xml:space="preserve">orientation  </w:t>
      </w:r>
      <w:r w:rsidR="001E1541" w:rsidRPr="00E87617">
        <w:rPr>
          <w:rFonts w:ascii="Arial" w:hAnsi="Arial" w:cs="Arial"/>
          <w:sz w:val="20"/>
          <w:szCs w:val="20"/>
        </w:rPr>
        <w:t>causes them to limit their search, consider too few alternatives, and pay too little attention to people who are affected, not realizing that decisions fail for just these reasons (Nutt, 1999).</w:t>
      </w:r>
      <w:r w:rsidR="00C638D0" w:rsidRPr="00E87617">
        <w:rPr>
          <w:rFonts w:ascii="Arial" w:hAnsi="Arial" w:cs="Arial"/>
          <w:sz w:val="20"/>
          <w:szCs w:val="20"/>
        </w:rPr>
        <w:t xml:space="preserve"> </w:t>
      </w:r>
      <w:r w:rsidR="009A0048" w:rsidRPr="00E87617">
        <w:rPr>
          <w:rFonts w:ascii="Arial" w:hAnsi="Arial" w:cs="Arial"/>
          <w:sz w:val="20"/>
          <w:szCs w:val="20"/>
        </w:rPr>
        <w:t>Speedy action is often favored, even in situations that have no real time pressure. There appears to be a strong need to move f</w:t>
      </w:r>
      <w:r w:rsidR="002C7FF8" w:rsidRPr="00E87617">
        <w:rPr>
          <w:rFonts w:ascii="Arial" w:hAnsi="Arial" w:cs="Arial"/>
          <w:sz w:val="20"/>
          <w:szCs w:val="20"/>
        </w:rPr>
        <w:t xml:space="preserve">orward </w:t>
      </w:r>
      <w:r w:rsidR="009A0048" w:rsidRPr="00E87617">
        <w:rPr>
          <w:rFonts w:ascii="Arial" w:hAnsi="Arial" w:cs="Arial"/>
          <w:sz w:val="20"/>
          <w:szCs w:val="20"/>
        </w:rPr>
        <w:t xml:space="preserve">and </w:t>
      </w:r>
      <w:r w:rsidR="002C7FF8" w:rsidRPr="00E87617">
        <w:rPr>
          <w:rFonts w:ascii="Arial" w:hAnsi="Arial" w:cs="Arial"/>
          <w:sz w:val="20"/>
          <w:szCs w:val="20"/>
        </w:rPr>
        <w:t xml:space="preserve">a </w:t>
      </w:r>
      <w:r w:rsidR="009A0048" w:rsidRPr="00E87617">
        <w:rPr>
          <w:rFonts w:ascii="Arial" w:hAnsi="Arial" w:cs="Arial"/>
          <w:sz w:val="20"/>
          <w:szCs w:val="20"/>
        </w:rPr>
        <w:t xml:space="preserve">fear of being seen as indecisive. </w:t>
      </w:r>
    </w:p>
    <w:p w:rsidR="00016390" w:rsidRDefault="00016390" w:rsidP="00016390">
      <w:pPr>
        <w:autoSpaceDE w:val="0"/>
        <w:autoSpaceDN w:val="0"/>
        <w:adjustRightInd w:val="0"/>
        <w:spacing w:line="240" w:lineRule="auto"/>
        <w:rPr>
          <w:rFonts w:ascii="Arial" w:hAnsi="Arial" w:cs="Arial"/>
          <w:sz w:val="20"/>
          <w:szCs w:val="20"/>
        </w:rPr>
      </w:pPr>
    </w:p>
    <w:p w:rsidR="00DE3139" w:rsidRPr="00E87617" w:rsidRDefault="001D4BE7" w:rsidP="0001639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Business </w:t>
      </w:r>
      <w:r w:rsidR="009C5DDA" w:rsidRPr="00E87617">
        <w:rPr>
          <w:rFonts w:ascii="Arial" w:hAnsi="Arial" w:cs="Arial"/>
          <w:sz w:val="20"/>
          <w:szCs w:val="20"/>
        </w:rPr>
        <w:t>folklore implies</w:t>
      </w:r>
      <w:r w:rsidR="00AF461D" w:rsidRPr="00E87617">
        <w:rPr>
          <w:rFonts w:ascii="Arial" w:hAnsi="Arial" w:cs="Arial"/>
          <w:sz w:val="20"/>
          <w:szCs w:val="20"/>
        </w:rPr>
        <w:t xml:space="preserve"> that managers</w:t>
      </w:r>
      <w:r w:rsidR="009A0048" w:rsidRPr="00E87617">
        <w:rPr>
          <w:rFonts w:ascii="Arial" w:hAnsi="Arial" w:cs="Arial"/>
          <w:sz w:val="20"/>
          <w:szCs w:val="20"/>
        </w:rPr>
        <w:t xml:space="preserve"> are exp</w:t>
      </w:r>
      <w:r w:rsidR="009C5DDA" w:rsidRPr="00E87617">
        <w:rPr>
          <w:rFonts w:ascii="Arial" w:hAnsi="Arial" w:cs="Arial"/>
          <w:sz w:val="20"/>
          <w:szCs w:val="20"/>
        </w:rPr>
        <w:t>ected to guarantee</w:t>
      </w:r>
      <w:r w:rsidR="001E1541" w:rsidRPr="00E87617">
        <w:rPr>
          <w:rFonts w:ascii="Arial" w:hAnsi="Arial" w:cs="Arial"/>
          <w:sz w:val="20"/>
          <w:szCs w:val="20"/>
        </w:rPr>
        <w:t xml:space="preserve"> solution</w:t>
      </w:r>
      <w:r w:rsidR="009C5DDA" w:rsidRPr="00E87617">
        <w:rPr>
          <w:rFonts w:ascii="Arial" w:hAnsi="Arial" w:cs="Arial"/>
          <w:sz w:val="20"/>
          <w:szCs w:val="20"/>
        </w:rPr>
        <w:t>s</w:t>
      </w:r>
      <w:r w:rsidR="001E1541" w:rsidRPr="00E87617">
        <w:rPr>
          <w:rFonts w:ascii="Arial" w:hAnsi="Arial" w:cs="Arial"/>
          <w:sz w:val="20"/>
          <w:szCs w:val="20"/>
        </w:rPr>
        <w:t xml:space="preserve"> to</w:t>
      </w:r>
      <w:r w:rsidR="009A0048" w:rsidRPr="00E87617">
        <w:rPr>
          <w:rFonts w:ascii="Arial" w:hAnsi="Arial" w:cs="Arial"/>
          <w:sz w:val="20"/>
          <w:szCs w:val="20"/>
        </w:rPr>
        <w:t xml:space="preserve"> problem</w:t>
      </w:r>
      <w:r w:rsidR="009C5DDA" w:rsidRPr="00E87617">
        <w:rPr>
          <w:rFonts w:ascii="Arial" w:hAnsi="Arial" w:cs="Arial"/>
          <w:sz w:val="20"/>
          <w:szCs w:val="20"/>
        </w:rPr>
        <w:t>s the moment concerns emerge</w:t>
      </w:r>
      <w:r w:rsidR="009A0048" w:rsidRPr="00E87617">
        <w:rPr>
          <w:rFonts w:ascii="Arial" w:hAnsi="Arial" w:cs="Arial"/>
          <w:sz w:val="20"/>
          <w:szCs w:val="20"/>
        </w:rPr>
        <w:t xml:space="preserve">. Saying what will be done as soon as a </w:t>
      </w:r>
      <w:r w:rsidR="00072E8B" w:rsidRPr="00E87617">
        <w:rPr>
          <w:rFonts w:ascii="Arial" w:hAnsi="Arial" w:cs="Arial"/>
          <w:sz w:val="20"/>
          <w:szCs w:val="20"/>
        </w:rPr>
        <w:t xml:space="preserve">difficulty </w:t>
      </w:r>
      <w:r w:rsidR="00942D5D" w:rsidRPr="00E87617">
        <w:rPr>
          <w:rFonts w:ascii="Arial" w:hAnsi="Arial" w:cs="Arial"/>
          <w:sz w:val="20"/>
          <w:szCs w:val="20"/>
        </w:rPr>
        <w:t xml:space="preserve">materializes makes </w:t>
      </w:r>
      <w:r w:rsidR="009A0048" w:rsidRPr="00E87617">
        <w:rPr>
          <w:rFonts w:ascii="Arial" w:hAnsi="Arial" w:cs="Arial"/>
          <w:sz w:val="20"/>
          <w:szCs w:val="20"/>
        </w:rPr>
        <w:t>manager</w:t>
      </w:r>
      <w:r w:rsidR="00942D5D" w:rsidRPr="00E87617">
        <w:rPr>
          <w:rFonts w:ascii="Arial" w:hAnsi="Arial" w:cs="Arial"/>
          <w:sz w:val="20"/>
          <w:szCs w:val="20"/>
        </w:rPr>
        <w:t>s</w:t>
      </w:r>
      <w:r w:rsidR="009A0048" w:rsidRPr="00E87617">
        <w:rPr>
          <w:rFonts w:ascii="Arial" w:hAnsi="Arial" w:cs="Arial"/>
          <w:sz w:val="20"/>
          <w:szCs w:val="20"/>
        </w:rPr>
        <w:t xml:space="preserve"> seem </w:t>
      </w:r>
      <w:r w:rsidR="009655C7" w:rsidRPr="00E87617">
        <w:rPr>
          <w:rFonts w:ascii="Arial" w:hAnsi="Arial" w:cs="Arial"/>
          <w:sz w:val="20"/>
          <w:szCs w:val="20"/>
        </w:rPr>
        <w:t>to be on top of things. Leaders</w:t>
      </w:r>
      <w:r w:rsidR="009A0048" w:rsidRPr="00E87617">
        <w:rPr>
          <w:rFonts w:ascii="Arial" w:hAnsi="Arial" w:cs="Arial"/>
          <w:sz w:val="20"/>
          <w:szCs w:val="20"/>
        </w:rPr>
        <w:t xml:space="preserve"> are also </w:t>
      </w:r>
      <w:r w:rsidR="009D6BC4" w:rsidRPr="00E87617">
        <w:rPr>
          <w:rFonts w:ascii="Arial" w:hAnsi="Arial" w:cs="Arial"/>
          <w:sz w:val="20"/>
          <w:szCs w:val="20"/>
        </w:rPr>
        <w:t>frequently</w:t>
      </w:r>
      <w:r w:rsidR="009A0048" w:rsidRPr="00E87617">
        <w:rPr>
          <w:rFonts w:ascii="Arial" w:hAnsi="Arial" w:cs="Arial"/>
          <w:sz w:val="20"/>
          <w:szCs w:val="20"/>
        </w:rPr>
        <w:t xml:space="preserve"> pressured by their bosses or people in oversight roles to </w:t>
      </w:r>
      <w:r w:rsidR="001E1541" w:rsidRPr="00E87617">
        <w:rPr>
          <w:rFonts w:ascii="Arial" w:hAnsi="Arial" w:cs="Arial"/>
          <w:sz w:val="20"/>
          <w:szCs w:val="20"/>
        </w:rPr>
        <w:t>seize</w:t>
      </w:r>
      <w:r w:rsidR="009A0048" w:rsidRPr="00E87617">
        <w:rPr>
          <w:rFonts w:ascii="Arial" w:hAnsi="Arial" w:cs="Arial"/>
          <w:sz w:val="20"/>
          <w:szCs w:val="20"/>
        </w:rPr>
        <w:t xml:space="preserve"> the first idea that surfaces. People </w:t>
      </w:r>
      <w:r w:rsidR="00602293" w:rsidRPr="00E87617">
        <w:rPr>
          <w:rFonts w:ascii="Arial" w:hAnsi="Arial" w:cs="Arial"/>
          <w:sz w:val="20"/>
          <w:szCs w:val="20"/>
        </w:rPr>
        <w:t>who create</w:t>
      </w:r>
      <w:r w:rsidR="009A0048" w:rsidRPr="00E87617">
        <w:rPr>
          <w:rFonts w:ascii="Arial" w:hAnsi="Arial" w:cs="Arial"/>
          <w:sz w:val="20"/>
          <w:szCs w:val="20"/>
        </w:rPr>
        <w:t xml:space="preserve"> such pressure act as </w:t>
      </w:r>
      <w:r w:rsidR="001A5E5B" w:rsidRPr="00E87617">
        <w:rPr>
          <w:rFonts w:ascii="Arial" w:hAnsi="Arial" w:cs="Arial"/>
          <w:sz w:val="20"/>
          <w:szCs w:val="20"/>
        </w:rPr>
        <w:t xml:space="preserve">if all concerns have </w:t>
      </w:r>
      <w:r w:rsidR="009A0048" w:rsidRPr="00E87617">
        <w:rPr>
          <w:rFonts w:ascii="Arial" w:hAnsi="Arial" w:cs="Arial"/>
          <w:sz w:val="20"/>
          <w:szCs w:val="20"/>
        </w:rPr>
        <w:t>immediate solution</w:t>
      </w:r>
      <w:r w:rsidR="001A5E5B" w:rsidRPr="00E87617">
        <w:rPr>
          <w:rFonts w:ascii="Arial" w:hAnsi="Arial" w:cs="Arial"/>
          <w:sz w:val="20"/>
          <w:szCs w:val="20"/>
        </w:rPr>
        <w:t>s</w:t>
      </w:r>
      <w:r w:rsidR="009A0048" w:rsidRPr="00E87617">
        <w:rPr>
          <w:rFonts w:ascii="Arial" w:hAnsi="Arial" w:cs="Arial"/>
          <w:sz w:val="20"/>
          <w:szCs w:val="20"/>
        </w:rPr>
        <w:t>. Even when manager</w:t>
      </w:r>
      <w:r w:rsidR="00942D5D" w:rsidRPr="00E87617">
        <w:rPr>
          <w:rFonts w:ascii="Arial" w:hAnsi="Arial" w:cs="Arial"/>
          <w:sz w:val="20"/>
          <w:szCs w:val="20"/>
        </w:rPr>
        <w:t xml:space="preserve">s know that making decisions </w:t>
      </w:r>
      <w:r w:rsidR="009A0048" w:rsidRPr="00E87617">
        <w:rPr>
          <w:rFonts w:ascii="Arial" w:hAnsi="Arial" w:cs="Arial"/>
          <w:sz w:val="20"/>
          <w:szCs w:val="20"/>
        </w:rPr>
        <w:t>this way i</w:t>
      </w:r>
      <w:r w:rsidR="00942D5D" w:rsidRPr="00E87617">
        <w:rPr>
          <w:rFonts w:ascii="Arial" w:hAnsi="Arial" w:cs="Arial"/>
          <w:sz w:val="20"/>
          <w:szCs w:val="20"/>
        </w:rPr>
        <w:t xml:space="preserve">s foolhardy, the pressure for </w:t>
      </w:r>
      <w:r w:rsidR="009E07B4" w:rsidRPr="00E87617">
        <w:rPr>
          <w:rFonts w:ascii="Arial" w:hAnsi="Arial" w:cs="Arial"/>
          <w:sz w:val="20"/>
          <w:szCs w:val="20"/>
        </w:rPr>
        <w:t>hasty</w:t>
      </w:r>
      <w:r w:rsidR="00942D5D" w:rsidRPr="00E87617">
        <w:rPr>
          <w:rFonts w:ascii="Arial" w:hAnsi="Arial" w:cs="Arial"/>
          <w:sz w:val="20"/>
          <w:szCs w:val="20"/>
        </w:rPr>
        <w:t xml:space="preserve"> solutions</w:t>
      </w:r>
      <w:r w:rsidR="009A0048" w:rsidRPr="00E87617">
        <w:rPr>
          <w:rFonts w:ascii="Arial" w:hAnsi="Arial" w:cs="Arial"/>
          <w:sz w:val="20"/>
          <w:szCs w:val="20"/>
        </w:rPr>
        <w:t xml:space="preserve"> often wins out</w:t>
      </w:r>
      <w:r w:rsidR="00FE6BC4" w:rsidRPr="00E87617">
        <w:rPr>
          <w:rFonts w:ascii="Arial" w:hAnsi="Arial" w:cs="Arial"/>
          <w:sz w:val="20"/>
          <w:szCs w:val="20"/>
        </w:rPr>
        <w:t xml:space="preserve"> (Nutt, 1999). </w:t>
      </w:r>
      <w:r w:rsidR="001C185F" w:rsidRPr="00E87617">
        <w:rPr>
          <w:rFonts w:ascii="Arial" w:hAnsi="Arial" w:cs="Arial"/>
          <w:sz w:val="20"/>
          <w:szCs w:val="20"/>
        </w:rPr>
        <w:t xml:space="preserve"> </w:t>
      </w:r>
    </w:p>
    <w:p w:rsidR="00016390" w:rsidRDefault="00016390" w:rsidP="00016390">
      <w:pPr>
        <w:autoSpaceDE w:val="0"/>
        <w:autoSpaceDN w:val="0"/>
        <w:adjustRightInd w:val="0"/>
        <w:spacing w:line="240" w:lineRule="auto"/>
        <w:rPr>
          <w:rFonts w:ascii="Arial" w:hAnsi="Arial" w:cs="Arial"/>
          <w:sz w:val="20"/>
          <w:szCs w:val="20"/>
        </w:rPr>
      </w:pPr>
    </w:p>
    <w:p w:rsidR="001C185F" w:rsidRPr="00E87617" w:rsidRDefault="00E441C2" w:rsidP="0001639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Managers also reported avoiding participation in their decision-making because of its time requirements and the seeming loss of control </w:t>
      </w:r>
      <w:r w:rsidR="00277560" w:rsidRPr="00E87617">
        <w:rPr>
          <w:rFonts w:ascii="Arial" w:hAnsi="Arial" w:cs="Arial"/>
          <w:sz w:val="20"/>
          <w:szCs w:val="20"/>
        </w:rPr>
        <w:t xml:space="preserve">despite </w:t>
      </w:r>
      <w:r w:rsidRPr="00E87617">
        <w:rPr>
          <w:rFonts w:ascii="Arial" w:hAnsi="Arial" w:cs="Arial"/>
          <w:sz w:val="20"/>
          <w:szCs w:val="20"/>
        </w:rPr>
        <w:t>research demonstrat</w:t>
      </w:r>
      <w:r w:rsidR="009D6BC4" w:rsidRPr="00E87617">
        <w:rPr>
          <w:rFonts w:ascii="Arial" w:hAnsi="Arial" w:cs="Arial"/>
          <w:sz w:val="20"/>
          <w:szCs w:val="20"/>
        </w:rPr>
        <w:t>ing that, in general, participation leads to positive outcomes (e.g., commitment</w:t>
      </w:r>
      <w:r w:rsidR="00114DBD" w:rsidRPr="00E87617">
        <w:rPr>
          <w:rFonts w:ascii="Arial" w:hAnsi="Arial" w:cs="Arial"/>
          <w:sz w:val="20"/>
          <w:szCs w:val="20"/>
        </w:rPr>
        <w:t>; Marrow, Bowers, &amp; Seashore, 1967</w:t>
      </w:r>
      <w:r w:rsidR="009D6BC4" w:rsidRPr="00E87617">
        <w:rPr>
          <w:rFonts w:ascii="Arial" w:hAnsi="Arial" w:cs="Arial"/>
          <w:sz w:val="20"/>
          <w:szCs w:val="20"/>
        </w:rPr>
        <w:t>)</w:t>
      </w:r>
      <w:r w:rsidRPr="00E87617">
        <w:rPr>
          <w:rFonts w:ascii="Arial" w:hAnsi="Arial" w:cs="Arial"/>
          <w:sz w:val="20"/>
          <w:szCs w:val="20"/>
        </w:rPr>
        <w:t xml:space="preserve">. </w:t>
      </w:r>
      <w:r w:rsidR="00860A47" w:rsidRPr="00E87617">
        <w:rPr>
          <w:rFonts w:ascii="Arial" w:hAnsi="Arial" w:cs="Arial"/>
          <w:sz w:val="20"/>
          <w:szCs w:val="20"/>
        </w:rPr>
        <w:t>Thus</w:t>
      </w:r>
      <w:r w:rsidR="00BD78A0" w:rsidRPr="00E87617">
        <w:rPr>
          <w:rFonts w:ascii="Arial" w:hAnsi="Arial" w:cs="Arial"/>
          <w:sz w:val="20"/>
          <w:szCs w:val="20"/>
        </w:rPr>
        <w:t>,</w:t>
      </w:r>
      <w:r w:rsidR="00860A47" w:rsidRPr="00E87617">
        <w:rPr>
          <w:rFonts w:ascii="Arial" w:hAnsi="Arial" w:cs="Arial"/>
          <w:sz w:val="20"/>
          <w:szCs w:val="20"/>
        </w:rPr>
        <w:t xml:space="preserve"> they often </w:t>
      </w:r>
      <w:r w:rsidRPr="00E87617">
        <w:rPr>
          <w:rFonts w:ascii="Arial" w:hAnsi="Arial" w:cs="Arial"/>
          <w:sz w:val="20"/>
          <w:szCs w:val="20"/>
        </w:rPr>
        <w:t xml:space="preserve">resort to management by edict and believe that their prerogatives and the need for timely action make this justifiable. They seem unaware of the high rate of </w:t>
      </w:r>
      <w:r w:rsidR="00860A47" w:rsidRPr="00E87617">
        <w:rPr>
          <w:rFonts w:ascii="Arial" w:hAnsi="Arial" w:cs="Arial"/>
          <w:sz w:val="20"/>
          <w:szCs w:val="20"/>
        </w:rPr>
        <w:t xml:space="preserve">failure of </w:t>
      </w:r>
      <w:r w:rsidRPr="00E87617">
        <w:rPr>
          <w:rFonts w:ascii="Arial" w:hAnsi="Arial" w:cs="Arial"/>
          <w:sz w:val="20"/>
          <w:szCs w:val="20"/>
        </w:rPr>
        <w:t>edict</w:t>
      </w:r>
      <w:r w:rsidR="00860A47" w:rsidRPr="00E87617">
        <w:rPr>
          <w:rFonts w:ascii="Arial" w:hAnsi="Arial" w:cs="Arial"/>
          <w:sz w:val="20"/>
          <w:szCs w:val="20"/>
        </w:rPr>
        <w:t>s</w:t>
      </w:r>
      <w:r w:rsidR="009E07B4" w:rsidRPr="00E87617">
        <w:rPr>
          <w:rFonts w:ascii="Arial" w:hAnsi="Arial" w:cs="Arial"/>
          <w:sz w:val="20"/>
          <w:szCs w:val="20"/>
        </w:rPr>
        <w:t xml:space="preserve"> and underestimate</w:t>
      </w:r>
      <w:r w:rsidRPr="00E87617">
        <w:rPr>
          <w:rFonts w:ascii="Arial" w:hAnsi="Arial" w:cs="Arial"/>
          <w:sz w:val="20"/>
          <w:szCs w:val="20"/>
        </w:rPr>
        <w:t xml:space="preserve"> that amount of power needed because people resist the appearance of being forced to comply.</w:t>
      </w:r>
    </w:p>
    <w:p w:rsidR="00F6297B" w:rsidRPr="00E87617" w:rsidRDefault="00F6297B" w:rsidP="00CE22F0">
      <w:pPr>
        <w:autoSpaceDE w:val="0"/>
        <w:autoSpaceDN w:val="0"/>
        <w:adjustRightInd w:val="0"/>
        <w:spacing w:line="240" w:lineRule="auto"/>
        <w:ind w:firstLine="720"/>
        <w:rPr>
          <w:rFonts w:ascii="Arial" w:hAnsi="Arial" w:cs="Arial"/>
          <w:sz w:val="20"/>
          <w:szCs w:val="20"/>
        </w:rPr>
      </w:pPr>
    </w:p>
    <w:p w:rsidR="009655C7" w:rsidRPr="00E87617" w:rsidRDefault="00E87617" w:rsidP="00CE22F0">
      <w:pPr>
        <w:autoSpaceDE w:val="0"/>
        <w:autoSpaceDN w:val="0"/>
        <w:adjustRightInd w:val="0"/>
        <w:spacing w:line="240" w:lineRule="auto"/>
        <w:rPr>
          <w:rFonts w:ascii="Arial" w:hAnsi="Arial" w:cs="Arial"/>
          <w:b/>
          <w:sz w:val="20"/>
          <w:szCs w:val="20"/>
        </w:rPr>
      </w:pPr>
      <w:r>
        <w:rPr>
          <w:rFonts w:ascii="Arial" w:hAnsi="Arial" w:cs="Arial"/>
          <w:b/>
          <w:sz w:val="20"/>
          <w:szCs w:val="20"/>
        </w:rPr>
        <w:t xml:space="preserve">2.1 </w:t>
      </w:r>
      <w:r w:rsidR="00F6297B" w:rsidRPr="00E87617">
        <w:rPr>
          <w:rFonts w:ascii="Arial" w:hAnsi="Arial" w:cs="Arial"/>
          <w:b/>
          <w:sz w:val="20"/>
          <w:szCs w:val="20"/>
        </w:rPr>
        <w:t>Patience is a virtue</w:t>
      </w:r>
    </w:p>
    <w:p w:rsidR="00016390" w:rsidRDefault="00016390" w:rsidP="00016390">
      <w:pPr>
        <w:pStyle w:val="Default"/>
        <w:rPr>
          <w:rFonts w:ascii="Arial" w:hAnsi="Arial" w:cs="Arial"/>
          <w:color w:val="auto"/>
          <w:sz w:val="20"/>
          <w:szCs w:val="20"/>
        </w:rPr>
      </w:pPr>
    </w:p>
    <w:p w:rsidR="004869C5" w:rsidRPr="00E87617" w:rsidRDefault="00E72EF1" w:rsidP="00016390">
      <w:pPr>
        <w:pStyle w:val="Default"/>
        <w:rPr>
          <w:rFonts w:ascii="Arial" w:hAnsi="Arial" w:cs="Arial"/>
          <w:sz w:val="20"/>
          <w:szCs w:val="20"/>
        </w:rPr>
      </w:pPr>
      <w:r w:rsidRPr="00E87617">
        <w:rPr>
          <w:rFonts w:ascii="Arial" w:hAnsi="Arial" w:cs="Arial"/>
          <w:sz w:val="20"/>
          <w:szCs w:val="20"/>
        </w:rPr>
        <w:t>C</w:t>
      </w:r>
      <w:r w:rsidR="002C7FF8" w:rsidRPr="00E87617">
        <w:rPr>
          <w:rFonts w:ascii="Arial" w:hAnsi="Arial" w:cs="Arial"/>
          <w:sz w:val="20"/>
          <w:szCs w:val="20"/>
        </w:rPr>
        <w:t>ulture</w:t>
      </w:r>
      <w:r w:rsidRPr="00E87617">
        <w:rPr>
          <w:rFonts w:ascii="Arial" w:hAnsi="Arial" w:cs="Arial"/>
          <w:sz w:val="20"/>
          <w:szCs w:val="20"/>
        </w:rPr>
        <w:t>s</w:t>
      </w:r>
      <w:r w:rsidR="002C7FF8" w:rsidRPr="00E87617">
        <w:rPr>
          <w:rFonts w:ascii="Arial" w:hAnsi="Arial" w:cs="Arial"/>
          <w:sz w:val="20"/>
          <w:szCs w:val="20"/>
        </w:rPr>
        <w:t xml:space="preserve"> of frenzy an</w:t>
      </w:r>
      <w:r w:rsidRPr="00E87617">
        <w:rPr>
          <w:rFonts w:ascii="Arial" w:hAnsi="Arial" w:cs="Arial"/>
          <w:sz w:val="20"/>
          <w:szCs w:val="20"/>
        </w:rPr>
        <w:t>d unreflected activity dominate</w:t>
      </w:r>
      <w:r w:rsidR="002C7FF8" w:rsidRPr="00E87617">
        <w:rPr>
          <w:rFonts w:ascii="Arial" w:hAnsi="Arial" w:cs="Arial"/>
          <w:sz w:val="20"/>
          <w:szCs w:val="20"/>
        </w:rPr>
        <w:t xml:space="preserve"> most organizations</w:t>
      </w:r>
      <w:r w:rsidRPr="00E87617">
        <w:rPr>
          <w:rFonts w:ascii="Arial" w:hAnsi="Arial" w:cs="Arial"/>
          <w:sz w:val="20"/>
          <w:szCs w:val="20"/>
        </w:rPr>
        <w:t xml:space="preserve"> (Gosling &amp; Mintzberg, 2003)</w:t>
      </w:r>
      <w:r w:rsidR="00FE6BC4" w:rsidRPr="00E87617">
        <w:rPr>
          <w:rFonts w:ascii="Arial" w:hAnsi="Arial" w:cs="Arial"/>
          <w:sz w:val="20"/>
          <w:szCs w:val="20"/>
        </w:rPr>
        <w:t xml:space="preserve">. </w:t>
      </w:r>
      <w:r w:rsidRPr="00E87617">
        <w:rPr>
          <w:rFonts w:ascii="Arial" w:hAnsi="Arial" w:cs="Arial"/>
          <w:sz w:val="20"/>
          <w:szCs w:val="20"/>
        </w:rPr>
        <w:t>Energized action is necessary, but that does</w:t>
      </w:r>
      <w:r w:rsidR="00114DBD" w:rsidRPr="00E87617">
        <w:rPr>
          <w:rFonts w:ascii="Arial" w:hAnsi="Arial" w:cs="Arial"/>
          <w:sz w:val="20"/>
          <w:szCs w:val="20"/>
        </w:rPr>
        <w:t xml:space="preserve"> </w:t>
      </w:r>
      <w:r w:rsidRPr="00E87617">
        <w:rPr>
          <w:rFonts w:ascii="Arial" w:hAnsi="Arial" w:cs="Arial"/>
          <w:sz w:val="20"/>
          <w:szCs w:val="20"/>
        </w:rPr>
        <w:t>n</w:t>
      </w:r>
      <w:r w:rsidR="00114DBD" w:rsidRPr="00E87617">
        <w:rPr>
          <w:rFonts w:ascii="Arial" w:hAnsi="Arial" w:cs="Arial"/>
          <w:sz w:val="20"/>
          <w:szCs w:val="20"/>
        </w:rPr>
        <w:t>o</w:t>
      </w:r>
      <w:r w:rsidRPr="00E87617">
        <w:rPr>
          <w:rFonts w:ascii="Arial" w:hAnsi="Arial" w:cs="Arial"/>
          <w:sz w:val="20"/>
          <w:szCs w:val="20"/>
        </w:rPr>
        <w:t xml:space="preserve">t mean being hyperactive or endlessly implementing change. </w:t>
      </w:r>
      <w:r w:rsidR="00FF4233" w:rsidRPr="00E87617">
        <w:rPr>
          <w:rFonts w:ascii="Arial" w:hAnsi="Arial" w:cs="Arial"/>
          <w:sz w:val="20"/>
          <w:szCs w:val="20"/>
        </w:rPr>
        <w:t xml:space="preserve">Taking time for reflection, seriously reviewing and </w:t>
      </w:r>
      <w:r w:rsidR="009B17CB" w:rsidRPr="00E87617">
        <w:rPr>
          <w:rFonts w:ascii="Arial" w:hAnsi="Arial" w:cs="Arial"/>
          <w:sz w:val="20"/>
          <w:szCs w:val="20"/>
        </w:rPr>
        <w:t xml:space="preserve">questioning projects are </w:t>
      </w:r>
      <w:r w:rsidR="00FF4233" w:rsidRPr="00E87617">
        <w:rPr>
          <w:rFonts w:ascii="Arial" w:hAnsi="Arial" w:cs="Arial"/>
          <w:sz w:val="20"/>
          <w:szCs w:val="20"/>
        </w:rPr>
        <w:t xml:space="preserve">neither the usual practice nor well received in many organizations. </w:t>
      </w:r>
      <w:r w:rsidR="00316232" w:rsidRPr="00E87617">
        <w:rPr>
          <w:rFonts w:ascii="Arial" w:hAnsi="Arial" w:cs="Arial"/>
          <w:sz w:val="20"/>
          <w:szCs w:val="20"/>
        </w:rPr>
        <w:t>Rarely d</w:t>
      </w:r>
      <w:r w:rsidR="009B17CB" w:rsidRPr="00E87617">
        <w:rPr>
          <w:rFonts w:ascii="Arial" w:hAnsi="Arial" w:cs="Arial"/>
          <w:sz w:val="20"/>
          <w:szCs w:val="20"/>
        </w:rPr>
        <w:t>o firms</w:t>
      </w:r>
      <w:r w:rsidRPr="00E87617">
        <w:rPr>
          <w:rFonts w:ascii="Arial" w:hAnsi="Arial" w:cs="Arial"/>
          <w:sz w:val="20"/>
          <w:szCs w:val="20"/>
        </w:rPr>
        <w:t xml:space="preserve"> </w:t>
      </w:r>
      <w:r w:rsidR="00316232" w:rsidRPr="00E87617">
        <w:rPr>
          <w:rFonts w:ascii="Arial" w:hAnsi="Arial" w:cs="Arial"/>
          <w:sz w:val="20"/>
          <w:szCs w:val="20"/>
        </w:rPr>
        <w:t xml:space="preserve">question such values. </w:t>
      </w:r>
      <w:r w:rsidRPr="00E87617">
        <w:rPr>
          <w:rFonts w:ascii="Arial" w:hAnsi="Arial" w:cs="Arial"/>
          <w:sz w:val="20"/>
          <w:szCs w:val="20"/>
        </w:rPr>
        <w:t xml:space="preserve">That is what </w:t>
      </w:r>
      <w:r w:rsidRPr="00E87617">
        <w:rPr>
          <w:rFonts w:ascii="Arial" w:hAnsi="Arial" w:cs="Arial"/>
          <w:sz w:val="20"/>
          <w:szCs w:val="20"/>
        </w:rPr>
        <w:lastRenderedPageBreak/>
        <w:t xml:space="preserve">makes The International Federation of Red Cross and Red Crescent Societies, headquartered in Geneva, </w:t>
      </w:r>
      <w:r w:rsidR="00C1001A" w:rsidRPr="00E87617">
        <w:rPr>
          <w:rFonts w:ascii="Arial" w:hAnsi="Arial" w:cs="Arial"/>
          <w:sz w:val="20"/>
          <w:szCs w:val="20"/>
        </w:rPr>
        <w:t xml:space="preserve">Switzerland </w:t>
      </w:r>
      <w:r w:rsidRPr="00E87617">
        <w:rPr>
          <w:rFonts w:ascii="Arial" w:hAnsi="Arial" w:cs="Arial"/>
          <w:sz w:val="20"/>
          <w:szCs w:val="20"/>
        </w:rPr>
        <w:t>so unique.</w:t>
      </w:r>
      <w:r w:rsidR="00316232" w:rsidRPr="00E87617">
        <w:rPr>
          <w:rFonts w:ascii="Arial" w:hAnsi="Arial" w:cs="Arial"/>
          <w:sz w:val="20"/>
          <w:szCs w:val="20"/>
        </w:rPr>
        <w:t xml:space="preserve"> </w:t>
      </w:r>
      <w:r w:rsidR="009655C7" w:rsidRPr="00E87617">
        <w:rPr>
          <w:rFonts w:ascii="Arial" w:hAnsi="Arial" w:cs="Arial"/>
          <w:sz w:val="20"/>
          <w:szCs w:val="20"/>
        </w:rPr>
        <w:t>Executives there</w:t>
      </w:r>
      <w:r w:rsidR="00860A47" w:rsidRPr="00E87617">
        <w:rPr>
          <w:rFonts w:ascii="Arial" w:hAnsi="Arial" w:cs="Arial"/>
          <w:sz w:val="20"/>
          <w:szCs w:val="20"/>
        </w:rPr>
        <w:t xml:space="preserve"> worried that it was</w:t>
      </w:r>
      <w:r w:rsidR="00316232" w:rsidRPr="00E87617">
        <w:rPr>
          <w:rFonts w:ascii="Arial" w:hAnsi="Arial" w:cs="Arial"/>
          <w:sz w:val="20"/>
          <w:szCs w:val="20"/>
        </w:rPr>
        <w:t xml:space="preserve"> drifting too far toward</w:t>
      </w:r>
      <w:r w:rsidR="00467023" w:rsidRPr="00E87617">
        <w:rPr>
          <w:rFonts w:ascii="Arial" w:hAnsi="Arial" w:cs="Arial"/>
          <w:sz w:val="20"/>
          <w:szCs w:val="20"/>
        </w:rPr>
        <w:t xml:space="preserve"> a fast-action culture. It realized</w:t>
      </w:r>
      <w:r w:rsidR="00316232" w:rsidRPr="00E87617">
        <w:rPr>
          <w:rFonts w:ascii="Arial" w:hAnsi="Arial" w:cs="Arial"/>
          <w:sz w:val="20"/>
          <w:szCs w:val="20"/>
        </w:rPr>
        <w:t xml:space="preserve"> that it must act quickly in responding to disasters everywhere—</w:t>
      </w:r>
      <w:r w:rsidR="007701DC" w:rsidRPr="00E87617">
        <w:rPr>
          <w:rFonts w:ascii="Arial" w:hAnsi="Arial" w:cs="Arial"/>
          <w:sz w:val="20"/>
          <w:szCs w:val="20"/>
        </w:rPr>
        <w:t>earthquakes,</w:t>
      </w:r>
      <w:r w:rsidR="00316232" w:rsidRPr="00E87617">
        <w:rPr>
          <w:rFonts w:ascii="Arial" w:hAnsi="Arial" w:cs="Arial"/>
          <w:sz w:val="20"/>
          <w:szCs w:val="20"/>
        </w:rPr>
        <w:t xml:space="preserve"> wars, floods and famines—</w:t>
      </w:r>
      <w:r w:rsidR="00860A47" w:rsidRPr="00E87617">
        <w:rPr>
          <w:rFonts w:ascii="Arial" w:hAnsi="Arial" w:cs="Arial"/>
          <w:sz w:val="20"/>
          <w:szCs w:val="20"/>
        </w:rPr>
        <w:t>but it also saw</w:t>
      </w:r>
      <w:r w:rsidR="00316232" w:rsidRPr="00E87617">
        <w:rPr>
          <w:rFonts w:ascii="Arial" w:hAnsi="Arial" w:cs="Arial"/>
          <w:sz w:val="20"/>
          <w:szCs w:val="20"/>
        </w:rPr>
        <w:t xml:space="preserve"> the need to engage in the slower, more delicate task of buildi</w:t>
      </w:r>
      <w:r w:rsidR="009655C7" w:rsidRPr="00E87617">
        <w:rPr>
          <w:rFonts w:ascii="Arial" w:hAnsi="Arial" w:cs="Arial"/>
          <w:sz w:val="20"/>
          <w:szCs w:val="20"/>
        </w:rPr>
        <w:t>ng a capacity for action that was</w:t>
      </w:r>
      <w:r w:rsidR="00316232" w:rsidRPr="00E87617">
        <w:rPr>
          <w:rFonts w:ascii="Arial" w:hAnsi="Arial" w:cs="Arial"/>
          <w:sz w:val="20"/>
          <w:szCs w:val="20"/>
        </w:rPr>
        <w:t xml:space="preserve"> careful, thoughtful, and tailored to local conditions and needs. </w:t>
      </w:r>
      <w:r w:rsidR="00F346B1" w:rsidRPr="00E87617">
        <w:rPr>
          <w:rFonts w:ascii="Arial" w:hAnsi="Arial" w:cs="Arial"/>
          <w:sz w:val="20"/>
          <w:szCs w:val="20"/>
        </w:rPr>
        <w:t>What wa</w:t>
      </w:r>
      <w:r w:rsidR="00467023" w:rsidRPr="00E87617">
        <w:rPr>
          <w:rFonts w:ascii="Arial" w:hAnsi="Arial" w:cs="Arial"/>
          <w:sz w:val="20"/>
          <w:szCs w:val="20"/>
        </w:rPr>
        <w:t>s needed was</w:t>
      </w:r>
      <w:r w:rsidR="00316232" w:rsidRPr="00E87617">
        <w:rPr>
          <w:rFonts w:ascii="Arial" w:hAnsi="Arial" w:cs="Arial"/>
          <w:sz w:val="20"/>
          <w:szCs w:val="20"/>
        </w:rPr>
        <w:t xml:space="preserve"> an approach where reflective thinking meets practical doing</w:t>
      </w:r>
      <w:r w:rsidR="00926FDA" w:rsidRPr="00E87617">
        <w:rPr>
          <w:rFonts w:ascii="Arial" w:hAnsi="Arial" w:cs="Arial"/>
          <w:sz w:val="20"/>
          <w:szCs w:val="20"/>
        </w:rPr>
        <w:t xml:space="preserve"> (Gosling &amp; Mintzberg, 2003)</w:t>
      </w:r>
      <w:r w:rsidR="00316232" w:rsidRPr="00E87617">
        <w:rPr>
          <w:rFonts w:ascii="Arial" w:hAnsi="Arial" w:cs="Arial"/>
          <w:sz w:val="20"/>
          <w:szCs w:val="20"/>
        </w:rPr>
        <w:t xml:space="preserve">.  </w:t>
      </w:r>
    </w:p>
    <w:p w:rsidR="00016390" w:rsidRDefault="00016390" w:rsidP="00016390">
      <w:pPr>
        <w:pStyle w:val="Default"/>
        <w:rPr>
          <w:rFonts w:ascii="Arial" w:hAnsi="Arial" w:cs="Arial"/>
          <w:sz w:val="20"/>
          <w:szCs w:val="20"/>
        </w:rPr>
      </w:pPr>
    </w:p>
    <w:p w:rsidR="00A648B6" w:rsidRPr="00E87617" w:rsidRDefault="00F335C2" w:rsidP="00016390">
      <w:pPr>
        <w:pStyle w:val="Default"/>
        <w:rPr>
          <w:rFonts w:ascii="Arial" w:hAnsi="Arial" w:cs="Arial"/>
          <w:sz w:val="20"/>
          <w:szCs w:val="20"/>
        </w:rPr>
      </w:pPr>
      <w:r w:rsidRPr="00E87617">
        <w:rPr>
          <w:rFonts w:ascii="Arial" w:hAnsi="Arial" w:cs="Arial"/>
          <w:sz w:val="20"/>
          <w:szCs w:val="20"/>
        </w:rPr>
        <w:t>To encourage the necessary reflection,</w:t>
      </w:r>
      <w:r w:rsidR="00BD4534" w:rsidRPr="00E87617">
        <w:rPr>
          <w:rFonts w:ascii="Arial" w:hAnsi="Arial" w:cs="Arial"/>
          <w:sz w:val="20"/>
          <w:szCs w:val="20"/>
        </w:rPr>
        <w:t xml:space="preserve"> active </w:t>
      </w:r>
      <w:r w:rsidR="00E71562" w:rsidRPr="00E87617">
        <w:rPr>
          <w:rFonts w:ascii="Arial" w:hAnsi="Arial" w:cs="Arial"/>
          <w:sz w:val="20"/>
          <w:szCs w:val="20"/>
        </w:rPr>
        <w:t>waiting is recommended.</w:t>
      </w:r>
      <w:r w:rsidR="008D2198" w:rsidRPr="00E87617">
        <w:rPr>
          <w:rFonts w:ascii="Arial" w:hAnsi="Arial" w:cs="Arial"/>
          <w:sz w:val="20"/>
          <w:szCs w:val="20"/>
        </w:rPr>
        <w:t xml:space="preserve"> </w:t>
      </w:r>
      <w:r w:rsidR="00E71562" w:rsidRPr="00E87617">
        <w:rPr>
          <w:rFonts w:ascii="Arial" w:hAnsi="Arial" w:cs="Arial"/>
          <w:sz w:val="20"/>
          <w:szCs w:val="20"/>
        </w:rPr>
        <w:t>It</w:t>
      </w:r>
      <w:r w:rsidRPr="00E87617">
        <w:rPr>
          <w:rFonts w:ascii="Arial" w:hAnsi="Arial" w:cs="Arial"/>
          <w:sz w:val="20"/>
          <w:szCs w:val="20"/>
        </w:rPr>
        <w:t xml:space="preserve"> is a process in which individuals intentionally hold back from impetuously diving into making irreversible commitments of resources</w:t>
      </w:r>
      <w:r w:rsidR="00030643" w:rsidRPr="00E87617">
        <w:rPr>
          <w:rFonts w:ascii="Arial" w:hAnsi="Arial" w:cs="Arial"/>
          <w:sz w:val="20"/>
          <w:szCs w:val="20"/>
        </w:rPr>
        <w:t xml:space="preserve"> (Minniti, 2006)</w:t>
      </w:r>
      <w:r w:rsidRPr="00E87617">
        <w:rPr>
          <w:rFonts w:ascii="Arial" w:hAnsi="Arial" w:cs="Arial"/>
          <w:sz w:val="20"/>
          <w:szCs w:val="20"/>
        </w:rPr>
        <w:t>. This, however, takes patience. It is often hard for</w:t>
      </w:r>
      <w:r w:rsidR="004370E1" w:rsidRPr="00E87617">
        <w:rPr>
          <w:rFonts w:ascii="Arial" w:hAnsi="Arial" w:cs="Arial"/>
          <w:sz w:val="20"/>
          <w:szCs w:val="20"/>
        </w:rPr>
        <w:t xml:space="preserve"> individuals</w:t>
      </w:r>
      <w:r w:rsidR="00BD4534" w:rsidRPr="00E87617">
        <w:rPr>
          <w:rFonts w:ascii="Arial" w:hAnsi="Arial" w:cs="Arial"/>
          <w:sz w:val="20"/>
          <w:szCs w:val="20"/>
        </w:rPr>
        <w:t xml:space="preserve"> </w:t>
      </w:r>
      <w:r w:rsidRPr="00E87617">
        <w:rPr>
          <w:rFonts w:ascii="Arial" w:hAnsi="Arial" w:cs="Arial"/>
          <w:sz w:val="20"/>
          <w:szCs w:val="20"/>
        </w:rPr>
        <w:t xml:space="preserve">to believe that they will get more done by starting out slowly, patiently, planfully (i.e., by waiting around), but the patience of active waiting is essential for slowing and preparing the mind, which otherwise races on to the next crisis. Thus, </w:t>
      </w:r>
      <w:r w:rsidR="00223BB0" w:rsidRPr="00E87617">
        <w:rPr>
          <w:rFonts w:ascii="Arial" w:hAnsi="Arial" w:cs="Arial"/>
          <w:sz w:val="20"/>
          <w:szCs w:val="20"/>
        </w:rPr>
        <w:t>“</w:t>
      </w:r>
      <w:r w:rsidRPr="00E87617">
        <w:rPr>
          <w:rFonts w:ascii="Arial" w:hAnsi="Arial" w:cs="Arial"/>
          <w:sz w:val="20"/>
          <w:szCs w:val="20"/>
        </w:rPr>
        <w:t>active waiting is less a matter of time management than of emotional management</w:t>
      </w:r>
      <w:r w:rsidR="00223BB0" w:rsidRPr="00E87617">
        <w:rPr>
          <w:rFonts w:ascii="Arial" w:hAnsi="Arial" w:cs="Arial"/>
          <w:sz w:val="20"/>
          <w:szCs w:val="20"/>
        </w:rPr>
        <w:t>”</w:t>
      </w:r>
      <w:r w:rsidRPr="00E87617">
        <w:rPr>
          <w:rFonts w:ascii="Arial" w:hAnsi="Arial" w:cs="Arial"/>
          <w:sz w:val="20"/>
          <w:szCs w:val="20"/>
        </w:rPr>
        <w:t xml:space="preserve"> (Boice</w:t>
      </w:r>
      <w:r w:rsidR="00D84AC4" w:rsidRPr="00E87617">
        <w:rPr>
          <w:rFonts w:ascii="Arial" w:hAnsi="Arial" w:cs="Arial"/>
          <w:sz w:val="20"/>
          <w:szCs w:val="20"/>
        </w:rPr>
        <w:t>, 2000</w:t>
      </w:r>
      <w:r w:rsidRPr="00E87617">
        <w:rPr>
          <w:rFonts w:ascii="Arial" w:hAnsi="Arial" w:cs="Arial"/>
          <w:sz w:val="20"/>
          <w:szCs w:val="20"/>
        </w:rPr>
        <w:t xml:space="preserve">, p. 108). </w:t>
      </w:r>
    </w:p>
    <w:p w:rsidR="00016390" w:rsidRDefault="00016390" w:rsidP="00016390">
      <w:pPr>
        <w:pStyle w:val="Default"/>
        <w:rPr>
          <w:rFonts w:ascii="Arial" w:hAnsi="Arial" w:cs="Arial"/>
          <w:sz w:val="20"/>
          <w:szCs w:val="20"/>
        </w:rPr>
      </w:pPr>
    </w:p>
    <w:p w:rsidR="00A648B6" w:rsidRPr="00E87617" w:rsidRDefault="00A648B6" w:rsidP="00016390">
      <w:pPr>
        <w:pStyle w:val="Default"/>
        <w:rPr>
          <w:rFonts w:ascii="Arial" w:hAnsi="Arial" w:cs="Arial"/>
          <w:sz w:val="20"/>
          <w:szCs w:val="20"/>
        </w:rPr>
      </w:pPr>
      <w:r w:rsidRPr="00E87617">
        <w:rPr>
          <w:rFonts w:ascii="Arial" w:hAnsi="Arial" w:cs="Arial"/>
          <w:sz w:val="20"/>
          <w:szCs w:val="20"/>
        </w:rPr>
        <w:t>By pausing reflectively, one enhance</w:t>
      </w:r>
      <w:r w:rsidR="00860A47" w:rsidRPr="00E87617">
        <w:rPr>
          <w:rFonts w:ascii="Arial" w:hAnsi="Arial" w:cs="Arial"/>
          <w:sz w:val="20"/>
          <w:szCs w:val="20"/>
        </w:rPr>
        <w:t>s</w:t>
      </w:r>
      <w:r w:rsidRPr="00E87617">
        <w:rPr>
          <w:rFonts w:ascii="Arial" w:hAnsi="Arial" w:cs="Arial"/>
          <w:sz w:val="20"/>
          <w:szCs w:val="20"/>
        </w:rPr>
        <w:t xml:space="preserve"> the likelihood that </w:t>
      </w:r>
      <w:r w:rsidR="009655C7" w:rsidRPr="00E87617">
        <w:rPr>
          <w:rFonts w:ascii="Arial" w:hAnsi="Arial" w:cs="Arial"/>
          <w:sz w:val="20"/>
          <w:szCs w:val="20"/>
        </w:rPr>
        <w:t>his or her</w:t>
      </w:r>
      <w:r w:rsidRPr="00E87617">
        <w:rPr>
          <w:rFonts w:ascii="Arial" w:hAnsi="Arial" w:cs="Arial"/>
          <w:sz w:val="20"/>
          <w:szCs w:val="20"/>
        </w:rPr>
        <w:t xml:space="preserve"> actions will seek to answer the right question, and </w:t>
      </w:r>
      <w:r w:rsidR="00860A47" w:rsidRPr="00E87617">
        <w:rPr>
          <w:rFonts w:ascii="Arial" w:hAnsi="Arial" w:cs="Arial"/>
          <w:sz w:val="20"/>
          <w:szCs w:val="20"/>
        </w:rPr>
        <w:t>to</w:t>
      </w:r>
      <w:r w:rsidRPr="00E87617">
        <w:rPr>
          <w:rFonts w:ascii="Arial" w:hAnsi="Arial" w:cs="Arial"/>
          <w:sz w:val="20"/>
          <w:szCs w:val="20"/>
        </w:rPr>
        <w:t xml:space="preserve"> diminish the tendency to rebuke themselves for making inevitable missteps. Thus, active waiting occurs in the space between stopping to recognize symptoms and prescribing a treatment. It involves considering </w:t>
      </w:r>
      <w:r w:rsidRPr="00E87617">
        <w:rPr>
          <w:rFonts w:ascii="Arial" w:hAnsi="Arial" w:cs="Arial"/>
          <w:i/>
          <w:sz w:val="20"/>
          <w:szCs w:val="20"/>
        </w:rPr>
        <w:t>and</w:t>
      </w:r>
      <w:r w:rsidRPr="00E87617">
        <w:rPr>
          <w:rFonts w:ascii="Arial" w:hAnsi="Arial" w:cs="Arial"/>
          <w:sz w:val="20"/>
          <w:szCs w:val="20"/>
        </w:rPr>
        <w:t xml:space="preserve"> reconsidering </w:t>
      </w:r>
      <w:r w:rsidR="009655C7" w:rsidRPr="00E87617">
        <w:rPr>
          <w:rFonts w:ascii="Arial" w:hAnsi="Arial" w:cs="Arial"/>
          <w:sz w:val="20"/>
          <w:szCs w:val="20"/>
        </w:rPr>
        <w:t>what individuals</w:t>
      </w:r>
      <w:r w:rsidRPr="00E87617">
        <w:rPr>
          <w:rFonts w:ascii="Arial" w:hAnsi="Arial" w:cs="Arial"/>
          <w:sz w:val="20"/>
          <w:szCs w:val="20"/>
        </w:rPr>
        <w:t xml:space="preserve"> might do until eventually arriving at </w:t>
      </w:r>
      <w:r w:rsidR="009655C7" w:rsidRPr="00E87617">
        <w:rPr>
          <w:rFonts w:ascii="Arial" w:hAnsi="Arial" w:cs="Arial"/>
          <w:sz w:val="20"/>
          <w:szCs w:val="20"/>
        </w:rPr>
        <w:t>a clear understanding of what they are going to do and how they</w:t>
      </w:r>
      <w:r w:rsidRPr="00E87617">
        <w:rPr>
          <w:rFonts w:ascii="Arial" w:hAnsi="Arial" w:cs="Arial"/>
          <w:sz w:val="20"/>
          <w:szCs w:val="20"/>
        </w:rPr>
        <w:t xml:space="preserve"> are going to do it. In the process, active waiting takes advantage of the numerous environmental stimul</w:t>
      </w:r>
      <w:r w:rsidR="009655C7" w:rsidRPr="00E87617">
        <w:rPr>
          <w:rFonts w:ascii="Arial" w:hAnsi="Arial" w:cs="Arial"/>
          <w:sz w:val="20"/>
          <w:szCs w:val="20"/>
        </w:rPr>
        <w:t>i that often go unnoticed in the</w:t>
      </w:r>
      <w:r w:rsidRPr="00E87617">
        <w:rPr>
          <w:rFonts w:ascii="Arial" w:hAnsi="Arial" w:cs="Arial"/>
          <w:sz w:val="20"/>
          <w:szCs w:val="20"/>
        </w:rPr>
        <w:t xml:space="preserve"> surrounding environment. That is, unlike passive waiting, which is the child of mindlessness and the parent of procrastination, active waiting is purposeful. As a result, awareness is activated to bring </w:t>
      </w:r>
      <w:r w:rsidR="008224D3" w:rsidRPr="00E87617">
        <w:rPr>
          <w:rFonts w:ascii="Arial" w:hAnsi="Arial" w:cs="Arial"/>
          <w:sz w:val="20"/>
          <w:szCs w:val="20"/>
        </w:rPr>
        <w:t>mindfulness</w:t>
      </w:r>
      <w:r w:rsidR="009655C7" w:rsidRPr="00E87617">
        <w:rPr>
          <w:rFonts w:ascii="Arial" w:hAnsi="Arial" w:cs="Arial"/>
          <w:sz w:val="20"/>
          <w:szCs w:val="20"/>
        </w:rPr>
        <w:t xml:space="preserve"> to </w:t>
      </w:r>
      <w:r w:rsidRPr="00E87617">
        <w:rPr>
          <w:rFonts w:ascii="Arial" w:hAnsi="Arial" w:cs="Arial"/>
          <w:sz w:val="20"/>
          <w:szCs w:val="20"/>
        </w:rPr>
        <w:t>env</w:t>
      </w:r>
      <w:r w:rsidR="009655C7" w:rsidRPr="00E87617">
        <w:rPr>
          <w:rFonts w:ascii="Arial" w:hAnsi="Arial" w:cs="Arial"/>
          <w:sz w:val="20"/>
          <w:szCs w:val="20"/>
        </w:rPr>
        <w:t>ironmental cues, making individuals</w:t>
      </w:r>
      <w:r w:rsidR="008224D3" w:rsidRPr="00E87617">
        <w:rPr>
          <w:rFonts w:ascii="Arial" w:hAnsi="Arial" w:cs="Arial"/>
          <w:sz w:val="20"/>
          <w:szCs w:val="20"/>
        </w:rPr>
        <w:t xml:space="preserve"> more alert to</w:t>
      </w:r>
      <w:r w:rsidRPr="00E87617">
        <w:rPr>
          <w:rFonts w:ascii="Arial" w:hAnsi="Arial" w:cs="Arial"/>
          <w:sz w:val="20"/>
          <w:szCs w:val="20"/>
        </w:rPr>
        <w:t xml:space="preserve"> rele</w:t>
      </w:r>
      <w:r w:rsidR="009655C7" w:rsidRPr="00E87617">
        <w:rPr>
          <w:rFonts w:ascii="Arial" w:hAnsi="Arial" w:cs="Arial"/>
          <w:sz w:val="20"/>
          <w:szCs w:val="20"/>
        </w:rPr>
        <w:t>vant information and making them</w:t>
      </w:r>
      <w:r w:rsidRPr="00E87617">
        <w:rPr>
          <w:rFonts w:ascii="Arial" w:hAnsi="Arial" w:cs="Arial"/>
          <w:sz w:val="20"/>
          <w:szCs w:val="20"/>
        </w:rPr>
        <w:t xml:space="preserve"> the beneficiaries of seemingly costless gifts of relevan</w:t>
      </w:r>
      <w:r w:rsidR="009655C7" w:rsidRPr="00E87617">
        <w:rPr>
          <w:rFonts w:ascii="Arial" w:hAnsi="Arial" w:cs="Arial"/>
          <w:sz w:val="20"/>
          <w:szCs w:val="20"/>
        </w:rPr>
        <w:t>t information extracted from their environment as they</w:t>
      </w:r>
      <w:r w:rsidRPr="00E87617">
        <w:rPr>
          <w:rFonts w:ascii="Arial" w:hAnsi="Arial" w:cs="Arial"/>
          <w:sz w:val="20"/>
          <w:szCs w:val="20"/>
        </w:rPr>
        <w:t xml:space="preserve"> engage in other activities</w:t>
      </w:r>
      <w:r w:rsidR="008224D3" w:rsidRPr="00E87617">
        <w:rPr>
          <w:rFonts w:ascii="Arial" w:hAnsi="Arial" w:cs="Arial"/>
          <w:sz w:val="20"/>
          <w:szCs w:val="20"/>
        </w:rPr>
        <w:t xml:space="preserve"> (Langer, 1989)</w:t>
      </w:r>
      <w:r w:rsidRPr="00E87617">
        <w:rPr>
          <w:rFonts w:ascii="Arial" w:hAnsi="Arial" w:cs="Arial"/>
          <w:sz w:val="20"/>
          <w:szCs w:val="20"/>
        </w:rPr>
        <w:t xml:space="preserve">. </w:t>
      </w:r>
    </w:p>
    <w:p w:rsidR="00575E96" w:rsidRPr="00E87617" w:rsidRDefault="00575E96" w:rsidP="00CE22F0">
      <w:pPr>
        <w:pStyle w:val="Default"/>
        <w:ind w:firstLine="720"/>
        <w:rPr>
          <w:rFonts w:ascii="Arial" w:hAnsi="Arial" w:cs="Arial"/>
          <w:sz w:val="20"/>
          <w:szCs w:val="20"/>
        </w:rPr>
      </w:pPr>
    </w:p>
    <w:p w:rsidR="00BD5049" w:rsidRPr="00E87617" w:rsidRDefault="00E87617" w:rsidP="00CE22F0">
      <w:pPr>
        <w:autoSpaceDE w:val="0"/>
        <w:autoSpaceDN w:val="0"/>
        <w:adjustRightInd w:val="0"/>
        <w:spacing w:line="240" w:lineRule="auto"/>
        <w:rPr>
          <w:rFonts w:ascii="Arial" w:hAnsi="Arial" w:cs="Arial"/>
          <w:b/>
          <w:sz w:val="20"/>
          <w:szCs w:val="20"/>
        </w:rPr>
      </w:pPr>
      <w:r>
        <w:rPr>
          <w:rFonts w:ascii="Arial" w:hAnsi="Arial" w:cs="Arial"/>
          <w:b/>
          <w:sz w:val="20"/>
          <w:szCs w:val="20"/>
        </w:rPr>
        <w:t xml:space="preserve">2.2 </w:t>
      </w:r>
      <w:r w:rsidR="00610385" w:rsidRPr="00E87617">
        <w:rPr>
          <w:rFonts w:ascii="Arial" w:hAnsi="Arial" w:cs="Arial"/>
          <w:b/>
          <w:sz w:val="20"/>
          <w:szCs w:val="20"/>
        </w:rPr>
        <w:t>S</w:t>
      </w:r>
      <w:r w:rsidR="00D07753" w:rsidRPr="00E87617">
        <w:rPr>
          <w:rFonts w:ascii="Arial" w:hAnsi="Arial" w:cs="Arial"/>
          <w:b/>
          <w:sz w:val="20"/>
          <w:szCs w:val="20"/>
        </w:rPr>
        <w:t xml:space="preserve">econd mover advantage     </w:t>
      </w:r>
    </w:p>
    <w:p w:rsidR="00016390" w:rsidRDefault="00016390" w:rsidP="00016390">
      <w:pPr>
        <w:autoSpaceDE w:val="0"/>
        <w:autoSpaceDN w:val="0"/>
        <w:adjustRightInd w:val="0"/>
        <w:spacing w:line="240" w:lineRule="auto"/>
        <w:rPr>
          <w:rFonts w:ascii="Arial" w:hAnsi="Arial" w:cs="Arial"/>
          <w:b/>
          <w:sz w:val="20"/>
          <w:szCs w:val="20"/>
        </w:rPr>
      </w:pPr>
    </w:p>
    <w:p w:rsidR="009A12D2" w:rsidRPr="00E87617" w:rsidRDefault="00BD5049" w:rsidP="0001639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Although </w:t>
      </w:r>
      <w:r w:rsidR="009655C7" w:rsidRPr="00E87617">
        <w:rPr>
          <w:rFonts w:ascii="Arial" w:hAnsi="Arial" w:cs="Arial"/>
          <w:sz w:val="20"/>
          <w:szCs w:val="20"/>
        </w:rPr>
        <w:t xml:space="preserve">many </w:t>
      </w:r>
      <w:r w:rsidRPr="00E87617">
        <w:rPr>
          <w:rFonts w:ascii="Arial" w:hAnsi="Arial" w:cs="Arial"/>
          <w:sz w:val="20"/>
          <w:szCs w:val="20"/>
        </w:rPr>
        <w:t xml:space="preserve">business strategists espouse the value of </w:t>
      </w:r>
      <w:r w:rsidR="00223BB0" w:rsidRPr="00E87617">
        <w:rPr>
          <w:rFonts w:ascii="Arial" w:hAnsi="Arial" w:cs="Arial"/>
          <w:sz w:val="20"/>
          <w:szCs w:val="20"/>
        </w:rPr>
        <w:t>“</w:t>
      </w:r>
      <w:r w:rsidRPr="00E87617">
        <w:rPr>
          <w:rFonts w:ascii="Arial" w:hAnsi="Arial" w:cs="Arial"/>
          <w:sz w:val="20"/>
          <w:szCs w:val="20"/>
        </w:rPr>
        <w:t>first-mover advantage</w:t>
      </w:r>
      <w:r w:rsidR="00223BB0" w:rsidRPr="00E87617">
        <w:rPr>
          <w:rFonts w:ascii="Arial" w:hAnsi="Arial" w:cs="Arial"/>
          <w:sz w:val="20"/>
          <w:szCs w:val="20"/>
        </w:rPr>
        <w:t>”</w:t>
      </w:r>
      <w:r w:rsidRPr="00E87617">
        <w:rPr>
          <w:rFonts w:ascii="Arial" w:hAnsi="Arial" w:cs="Arial"/>
          <w:sz w:val="20"/>
          <w:szCs w:val="20"/>
        </w:rPr>
        <w:t xml:space="preserve">, or being first to market with a new product or technology, another school of thought points to the value of </w:t>
      </w:r>
      <w:r w:rsidR="00223BB0" w:rsidRPr="00E87617">
        <w:rPr>
          <w:rFonts w:ascii="Arial" w:hAnsi="Arial" w:cs="Arial"/>
          <w:sz w:val="20"/>
          <w:szCs w:val="20"/>
        </w:rPr>
        <w:t>“</w:t>
      </w:r>
      <w:r w:rsidRPr="00E87617">
        <w:rPr>
          <w:rFonts w:ascii="Arial" w:hAnsi="Arial" w:cs="Arial"/>
          <w:sz w:val="20"/>
          <w:szCs w:val="20"/>
        </w:rPr>
        <w:t>second-mover advantage</w:t>
      </w:r>
      <w:r w:rsidR="00223BB0" w:rsidRPr="00E87617">
        <w:rPr>
          <w:rFonts w:ascii="Arial" w:hAnsi="Arial" w:cs="Arial"/>
          <w:sz w:val="20"/>
          <w:szCs w:val="20"/>
        </w:rPr>
        <w:t>”</w:t>
      </w:r>
      <w:r w:rsidRPr="00E87617">
        <w:rPr>
          <w:rFonts w:ascii="Arial" w:hAnsi="Arial" w:cs="Arial"/>
          <w:sz w:val="20"/>
          <w:szCs w:val="20"/>
        </w:rPr>
        <w:t xml:space="preserve"> whereby companies that are followers c</w:t>
      </w:r>
      <w:r w:rsidR="00F346B1" w:rsidRPr="00E87617">
        <w:rPr>
          <w:rFonts w:ascii="Arial" w:hAnsi="Arial" w:cs="Arial"/>
          <w:sz w:val="20"/>
          <w:szCs w:val="20"/>
        </w:rPr>
        <w:t xml:space="preserve">an benefit by learning from </w:t>
      </w:r>
      <w:r w:rsidRPr="00E87617">
        <w:rPr>
          <w:rFonts w:ascii="Arial" w:hAnsi="Arial" w:cs="Arial"/>
          <w:sz w:val="20"/>
          <w:szCs w:val="20"/>
        </w:rPr>
        <w:t>first-movers mistakes.</w:t>
      </w:r>
      <w:r w:rsidR="009A12D2" w:rsidRPr="00E87617">
        <w:rPr>
          <w:rFonts w:ascii="Arial" w:hAnsi="Arial" w:cs="Arial"/>
          <w:sz w:val="20"/>
          <w:szCs w:val="20"/>
        </w:rPr>
        <w:t xml:space="preserve"> Henricks (2009) points to several examples of companies that benefitted from second-mover adva</w:t>
      </w:r>
      <w:r w:rsidR="003C2D4F" w:rsidRPr="00E87617">
        <w:rPr>
          <w:rFonts w:ascii="Arial" w:hAnsi="Arial" w:cs="Arial"/>
          <w:sz w:val="20"/>
          <w:szCs w:val="20"/>
        </w:rPr>
        <w:t xml:space="preserve">ntage. </w:t>
      </w:r>
      <w:r w:rsidR="00E461EC" w:rsidRPr="00E87617">
        <w:rPr>
          <w:rFonts w:ascii="Arial" w:hAnsi="Arial" w:cs="Arial"/>
          <w:sz w:val="20"/>
          <w:szCs w:val="20"/>
        </w:rPr>
        <w:t xml:space="preserve">One example involved </w:t>
      </w:r>
      <w:r w:rsidR="003C2D4F" w:rsidRPr="00E87617">
        <w:rPr>
          <w:rFonts w:ascii="Arial" w:hAnsi="Arial" w:cs="Arial"/>
          <w:sz w:val="20"/>
          <w:szCs w:val="20"/>
        </w:rPr>
        <w:t>Voodoo Tiki Tequila</w:t>
      </w:r>
      <w:r w:rsidR="00E461EC" w:rsidRPr="00E87617">
        <w:rPr>
          <w:rFonts w:ascii="Arial" w:hAnsi="Arial" w:cs="Arial"/>
          <w:sz w:val="20"/>
          <w:szCs w:val="20"/>
        </w:rPr>
        <w:t>, a</w:t>
      </w:r>
      <w:r w:rsidR="003C2D4F" w:rsidRPr="00E87617">
        <w:rPr>
          <w:rFonts w:ascii="Arial" w:hAnsi="Arial" w:cs="Arial"/>
          <w:sz w:val="20"/>
          <w:szCs w:val="20"/>
        </w:rPr>
        <w:t xml:space="preserve"> </w:t>
      </w:r>
      <w:r w:rsidR="009A12D2" w:rsidRPr="00E87617">
        <w:rPr>
          <w:rFonts w:ascii="Arial" w:hAnsi="Arial" w:cs="Arial"/>
          <w:sz w:val="20"/>
          <w:szCs w:val="20"/>
        </w:rPr>
        <w:t xml:space="preserve">high-end tequila liquor that challenged the category market leader, Patron Spirits Company.  Patron took on the challenging task of educating and convincing consumers to switch from drinking vodka to drinking tequila. </w:t>
      </w:r>
    </w:p>
    <w:p w:rsidR="00016390" w:rsidRDefault="00016390" w:rsidP="00CE22F0">
      <w:pPr>
        <w:autoSpaceDE w:val="0"/>
        <w:autoSpaceDN w:val="0"/>
        <w:adjustRightInd w:val="0"/>
        <w:spacing w:line="240" w:lineRule="auto"/>
        <w:rPr>
          <w:rFonts w:ascii="Arial" w:hAnsi="Arial" w:cs="Arial"/>
          <w:sz w:val="20"/>
          <w:szCs w:val="20"/>
        </w:rPr>
      </w:pPr>
    </w:p>
    <w:p w:rsidR="00A750F0" w:rsidRPr="00E87617" w:rsidRDefault="009A12D2"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Tiki Voodoo Tequila did not have to spend the time, effort, and money educating consumers as Patron had already paved the way. Instead, Tiki made significant improvements to packaging. Where</w:t>
      </w:r>
      <w:r w:rsidR="00E461EC" w:rsidRPr="00E87617">
        <w:rPr>
          <w:rFonts w:ascii="Arial" w:hAnsi="Arial" w:cs="Arial"/>
          <w:sz w:val="20"/>
          <w:szCs w:val="20"/>
        </w:rPr>
        <w:t>as</w:t>
      </w:r>
      <w:r w:rsidRPr="00E87617">
        <w:rPr>
          <w:rFonts w:ascii="Arial" w:hAnsi="Arial" w:cs="Arial"/>
          <w:sz w:val="20"/>
          <w:szCs w:val="20"/>
        </w:rPr>
        <w:t xml:space="preserve"> Patron uses traditional Mexican packaging, Tiki uses numbered bottles mad</w:t>
      </w:r>
      <w:r w:rsidR="003C2D4F" w:rsidRPr="00E87617">
        <w:rPr>
          <w:rFonts w:ascii="Arial" w:hAnsi="Arial" w:cs="Arial"/>
          <w:sz w:val="20"/>
          <w:szCs w:val="20"/>
        </w:rPr>
        <w:t>e from hand-blown glass with</w:t>
      </w:r>
      <w:r w:rsidR="00E461EC" w:rsidRPr="00E87617">
        <w:rPr>
          <w:rFonts w:ascii="Arial" w:hAnsi="Arial" w:cs="Arial"/>
          <w:sz w:val="20"/>
          <w:szCs w:val="20"/>
        </w:rPr>
        <w:t xml:space="preserve"> a t</w:t>
      </w:r>
      <w:r w:rsidRPr="00E87617">
        <w:rPr>
          <w:rFonts w:ascii="Arial" w:hAnsi="Arial" w:cs="Arial"/>
          <w:sz w:val="20"/>
          <w:szCs w:val="20"/>
        </w:rPr>
        <w:t>iki ins</w:t>
      </w:r>
      <w:r w:rsidR="00E461EC" w:rsidRPr="00E87617">
        <w:rPr>
          <w:rFonts w:ascii="Arial" w:hAnsi="Arial" w:cs="Arial"/>
          <w:sz w:val="20"/>
          <w:szCs w:val="20"/>
        </w:rPr>
        <w:t>ide the bottle and c</w:t>
      </w:r>
      <w:r w:rsidR="003C2D4F" w:rsidRPr="00E87617">
        <w:rPr>
          <w:rFonts w:ascii="Arial" w:hAnsi="Arial" w:cs="Arial"/>
          <w:sz w:val="20"/>
          <w:szCs w:val="20"/>
        </w:rPr>
        <w:t xml:space="preserve">onsumers </w:t>
      </w:r>
      <w:r w:rsidRPr="00E87617">
        <w:rPr>
          <w:rFonts w:ascii="Arial" w:hAnsi="Arial" w:cs="Arial"/>
          <w:sz w:val="20"/>
          <w:szCs w:val="20"/>
        </w:rPr>
        <w:t xml:space="preserve">now willingly </w:t>
      </w:r>
      <w:r w:rsidR="00DD082D" w:rsidRPr="00E87617">
        <w:rPr>
          <w:rFonts w:ascii="Arial" w:hAnsi="Arial" w:cs="Arial"/>
          <w:sz w:val="20"/>
          <w:szCs w:val="20"/>
        </w:rPr>
        <w:t xml:space="preserve">to </w:t>
      </w:r>
      <w:r w:rsidRPr="00E87617">
        <w:rPr>
          <w:rFonts w:ascii="Arial" w:hAnsi="Arial" w:cs="Arial"/>
          <w:sz w:val="20"/>
          <w:szCs w:val="20"/>
        </w:rPr>
        <w:t xml:space="preserve">pay </w:t>
      </w:r>
      <w:r w:rsidR="00E461EC" w:rsidRPr="00E87617">
        <w:rPr>
          <w:rFonts w:ascii="Arial" w:hAnsi="Arial" w:cs="Arial"/>
          <w:sz w:val="20"/>
          <w:szCs w:val="20"/>
        </w:rPr>
        <w:t xml:space="preserve">more </w:t>
      </w:r>
      <w:r w:rsidRPr="00E87617">
        <w:rPr>
          <w:rFonts w:ascii="Arial" w:hAnsi="Arial" w:cs="Arial"/>
          <w:sz w:val="20"/>
          <w:szCs w:val="20"/>
        </w:rPr>
        <w:t>for a perceived premium</w:t>
      </w:r>
      <w:r w:rsidR="00E461EC" w:rsidRPr="00E87617">
        <w:rPr>
          <w:rFonts w:ascii="Arial" w:hAnsi="Arial" w:cs="Arial"/>
          <w:sz w:val="20"/>
          <w:szCs w:val="20"/>
        </w:rPr>
        <w:t>, high-end</w:t>
      </w:r>
      <w:r w:rsidRPr="00E87617">
        <w:rPr>
          <w:rFonts w:ascii="Arial" w:hAnsi="Arial" w:cs="Arial"/>
          <w:sz w:val="20"/>
          <w:szCs w:val="20"/>
        </w:rPr>
        <w:t xml:space="preserve"> product.</w:t>
      </w:r>
    </w:p>
    <w:p w:rsidR="00016390" w:rsidRDefault="00016390" w:rsidP="00CE22F0">
      <w:pPr>
        <w:autoSpaceDE w:val="0"/>
        <w:autoSpaceDN w:val="0"/>
        <w:adjustRightInd w:val="0"/>
        <w:spacing w:line="240" w:lineRule="auto"/>
        <w:rPr>
          <w:rFonts w:ascii="Arial" w:hAnsi="Arial" w:cs="Arial"/>
          <w:sz w:val="20"/>
          <w:szCs w:val="20"/>
        </w:rPr>
      </w:pPr>
    </w:p>
    <w:p w:rsidR="00BD5049" w:rsidRPr="00E87617" w:rsidRDefault="00A750F0"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Henricks (2009) also points to other successful second-movers</w:t>
      </w:r>
      <w:r w:rsidR="009A12D2" w:rsidRPr="00E87617">
        <w:rPr>
          <w:rFonts w:ascii="Arial" w:hAnsi="Arial" w:cs="Arial"/>
          <w:sz w:val="20"/>
          <w:szCs w:val="20"/>
        </w:rPr>
        <w:t xml:space="preserve"> </w:t>
      </w:r>
      <w:r w:rsidRPr="00E87617">
        <w:rPr>
          <w:rFonts w:ascii="Arial" w:hAnsi="Arial" w:cs="Arial"/>
          <w:sz w:val="20"/>
          <w:szCs w:val="20"/>
        </w:rPr>
        <w:t>such as Southwest Airlines, which was able to learn from</w:t>
      </w:r>
      <w:r w:rsidR="009655C7" w:rsidRPr="00E87617">
        <w:rPr>
          <w:rFonts w:ascii="Arial" w:hAnsi="Arial" w:cs="Arial"/>
          <w:sz w:val="20"/>
          <w:szCs w:val="20"/>
        </w:rPr>
        <w:t xml:space="preserve"> earlier entries in</w:t>
      </w:r>
      <w:r w:rsidRPr="00E87617">
        <w:rPr>
          <w:rFonts w:ascii="Arial" w:hAnsi="Arial" w:cs="Arial"/>
          <w:sz w:val="20"/>
          <w:szCs w:val="20"/>
        </w:rPr>
        <w:t xml:space="preserve"> the economy airline segment</w:t>
      </w:r>
      <w:r w:rsidR="00EF4A00" w:rsidRPr="00E87617">
        <w:rPr>
          <w:rFonts w:ascii="Arial" w:hAnsi="Arial" w:cs="Arial"/>
          <w:sz w:val="20"/>
          <w:szCs w:val="20"/>
        </w:rPr>
        <w:t>,</w:t>
      </w:r>
      <w:r w:rsidRPr="00E87617">
        <w:rPr>
          <w:rFonts w:ascii="Arial" w:hAnsi="Arial" w:cs="Arial"/>
          <w:sz w:val="20"/>
          <w:szCs w:val="20"/>
        </w:rPr>
        <w:t xml:space="preserve"> and Google </w:t>
      </w:r>
      <w:r w:rsidR="00EF4A00" w:rsidRPr="00E87617">
        <w:rPr>
          <w:rFonts w:ascii="Arial" w:hAnsi="Arial" w:cs="Arial"/>
          <w:sz w:val="20"/>
          <w:szCs w:val="20"/>
        </w:rPr>
        <w:t xml:space="preserve">gained much from the experience of previous </w:t>
      </w:r>
      <w:r w:rsidRPr="00E87617">
        <w:rPr>
          <w:rFonts w:ascii="Arial" w:hAnsi="Arial" w:cs="Arial"/>
          <w:sz w:val="20"/>
          <w:szCs w:val="20"/>
        </w:rPr>
        <w:t>search engine</w:t>
      </w:r>
      <w:r w:rsidR="00EF4A00" w:rsidRPr="00E87617">
        <w:rPr>
          <w:rFonts w:ascii="Arial" w:hAnsi="Arial" w:cs="Arial"/>
          <w:sz w:val="20"/>
          <w:szCs w:val="20"/>
        </w:rPr>
        <w:t>s (e.g., WebCrawler and Lycos)</w:t>
      </w:r>
      <w:r w:rsidRPr="00E87617">
        <w:rPr>
          <w:rFonts w:ascii="Arial" w:hAnsi="Arial" w:cs="Arial"/>
          <w:sz w:val="20"/>
          <w:szCs w:val="20"/>
        </w:rPr>
        <w:t>. In the cell phone industry, although Nokia and Ericsson</w:t>
      </w:r>
      <w:r w:rsidR="009A12D2" w:rsidRPr="00E87617">
        <w:rPr>
          <w:rFonts w:ascii="Arial" w:hAnsi="Arial" w:cs="Arial"/>
          <w:sz w:val="20"/>
          <w:szCs w:val="20"/>
        </w:rPr>
        <w:t xml:space="preserve"> </w:t>
      </w:r>
      <w:r w:rsidR="00DD082D" w:rsidRPr="00E87617">
        <w:rPr>
          <w:rFonts w:ascii="Arial" w:hAnsi="Arial" w:cs="Arial"/>
          <w:sz w:val="20"/>
          <w:szCs w:val="20"/>
        </w:rPr>
        <w:t>were the early entrants;</w:t>
      </w:r>
      <w:r w:rsidRPr="00E87617">
        <w:rPr>
          <w:rFonts w:ascii="Arial" w:hAnsi="Arial" w:cs="Arial"/>
          <w:sz w:val="20"/>
          <w:szCs w:val="20"/>
        </w:rPr>
        <w:t xml:space="preserve"> today, companies like Samsung and Apple dominate the market.</w:t>
      </w:r>
      <w:r w:rsidR="00F07F32" w:rsidRPr="00E87617">
        <w:rPr>
          <w:rFonts w:ascii="Arial" w:hAnsi="Arial" w:cs="Arial"/>
          <w:sz w:val="20"/>
          <w:szCs w:val="20"/>
        </w:rPr>
        <w:t xml:space="preserve"> Active waiting can allow the second-mover to take advantage of the leader</w:t>
      </w:r>
      <w:r w:rsidR="00223BB0" w:rsidRPr="00E87617">
        <w:rPr>
          <w:rFonts w:ascii="Arial" w:hAnsi="Arial" w:cs="Arial"/>
          <w:sz w:val="20"/>
          <w:szCs w:val="20"/>
        </w:rPr>
        <w:t>’</w:t>
      </w:r>
      <w:r w:rsidR="00F07F32" w:rsidRPr="00E87617">
        <w:rPr>
          <w:rFonts w:ascii="Arial" w:hAnsi="Arial" w:cs="Arial"/>
          <w:sz w:val="20"/>
          <w:szCs w:val="20"/>
        </w:rPr>
        <w:t>s mistakes or lack of follow-through</w:t>
      </w:r>
      <w:r w:rsidR="00715512" w:rsidRPr="00E87617">
        <w:rPr>
          <w:rFonts w:ascii="Arial" w:hAnsi="Arial" w:cs="Arial"/>
          <w:sz w:val="20"/>
          <w:szCs w:val="20"/>
        </w:rPr>
        <w:t>. In some cases, t</w:t>
      </w:r>
      <w:r w:rsidR="00F07F32" w:rsidRPr="00E87617">
        <w:rPr>
          <w:rFonts w:ascii="Arial" w:hAnsi="Arial" w:cs="Arial"/>
          <w:sz w:val="20"/>
          <w:szCs w:val="20"/>
        </w:rPr>
        <w:t xml:space="preserve">he </w:t>
      </w:r>
      <w:r w:rsidR="00715512" w:rsidRPr="00E87617">
        <w:rPr>
          <w:rFonts w:ascii="Arial" w:hAnsi="Arial" w:cs="Arial"/>
          <w:sz w:val="20"/>
          <w:szCs w:val="20"/>
        </w:rPr>
        <w:t xml:space="preserve">market </w:t>
      </w:r>
      <w:r w:rsidR="00F07F32" w:rsidRPr="00E87617">
        <w:rPr>
          <w:rFonts w:ascii="Arial" w:hAnsi="Arial" w:cs="Arial"/>
          <w:sz w:val="20"/>
          <w:szCs w:val="20"/>
        </w:rPr>
        <w:t>leader might not have intellectual property protection or an established distribution network. In other instances, the high costs of research and development or marketing could leave them in a weakened position.</w:t>
      </w:r>
      <w:r w:rsidR="00715512" w:rsidRPr="00E87617">
        <w:rPr>
          <w:rFonts w:ascii="Arial" w:hAnsi="Arial" w:cs="Arial"/>
          <w:sz w:val="20"/>
          <w:szCs w:val="20"/>
        </w:rPr>
        <w:t xml:space="preserve"> The first-mover migh</w:t>
      </w:r>
      <w:r w:rsidR="00DD082D" w:rsidRPr="00E87617">
        <w:rPr>
          <w:rFonts w:ascii="Arial" w:hAnsi="Arial" w:cs="Arial"/>
          <w:sz w:val="20"/>
          <w:szCs w:val="20"/>
        </w:rPr>
        <w:t>t also have introduced their</w:t>
      </w:r>
      <w:r w:rsidR="00715512" w:rsidRPr="00E87617">
        <w:rPr>
          <w:rFonts w:ascii="Arial" w:hAnsi="Arial" w:cs="Arial"/>
          <w:sz w:val="20"/>
          <w:szCs w:val="20"/>
        </w:rPr>
        <w:t xml:space="preserve"> product before all the </w:t>
      </w:r>
      <w:r w:rsidR="00650073" w:rsidRPr="00E87617">
        <w:rPr>
          <w:rFonts w:ascii="Arial" w:hAnsi="Arial" w:cs="Arial"/>
          <w:sz w:val="20"/>
          <w:szCs w:val="20"/>
        </w:rPr>
        <w:t xml:space="preserve">errors or defects </w:t>
      </w:r>
      <w:r w:rsidR="00715512" w:rsidRPr="00E87617">
        <w:rPr>
          <w:rFonts w:ascii="Arial" w:hAnsi="Arial" w:cs="Arial"/>
          <w:sz w:val="20"/>
          <w:szCs w:val="20"/>
        </w:rPr>
        <w:t xml:space="preserve">were worked out, or using a technology the market would not accept.  </w:t>
      </w:r>
    </w:p>
    <w:p w:rsidR="00016390" w:rsidRDefault="00016390" w:rsidP="00CE22F0">
      <w:pPr>
        <w:autoSpaceDE w:val="0"/>
        <w:autoSpaceDN w:val="0"/>
        <w:adjustRightInd w:val="0"/>
        <w:spacing w:line="240" w:lineRule="auto"/>
        <w:rPr>
          <w:rFonts w:ascii="Arial" w:hAnsi="Arial" w:cs="Arial"/>
          <w:sz w:val="20"/>
          <w:szCs w:val="20"/>
        </w:rPr>
      </w:pPr>
    </w:p>
    <w:p w:rsidR="00950D9B" w:rsidRPr="00E87617" w:rsidRDefault="00950D9B"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Many other examples can be found where second-movers benefit</w:t>
      </w:r>
      <w:r w:rsidR="00EF4A00" w:rsidRPr="00E87617">
        <w:rPr>
          <w:rFonts w:ascii="Arial" w:hAnsi="Arial" w:cs="Arial"/>
          <w:sz w:val="20"/>
          <w:szCs w:val="20"/>
        </w:rPr>
        <w:t>ted by active waiting:</w:t>
      </w:r>
      <w:r w:rsidRPr="00E87617">
        <w:rPr>
          <w:rFonts w:ascii="Arial" w:hAnsi="Arial" w:cs="Arial"/>
          <w:sz w:val="20"/>
          <w:szCs w:val="20"/>
        </w:rPr>
        <w:t xml:space="preserve"> Target stores</w:t>
      </w:r>
      <w:r w:rsidR="00EF4A00" w:rsidRPr="00E87617">
        <w:rPr>
          <w:rFonts w:ascii="Arial" w:hAnsi="Arial" w:cs="Arial"/>
          <w:sz w:val="20"/>
          <w:szCs w:val="20"/>
        </w:rPr>
        <w:t xml:space="preserve"> learned from </w:t>
      </w:r>
      <w:r w:rsidRPr="00E87617">
        <w:rPr>
          <w:rFonts w:ascii="Arial" w:hAnsi="Arial" w:cs="Arial"/>
          <w:sz w:val="20"/>
          <w:szCs w:val="20"/>
        </w:rPr>
        <w:t xml:space="preserve">WalMart and AMD </w:t>
      </w:r>
      <w:r w:rsidR="00EF4A00" w:rsidRPr="00E87617">
        <w:rPr>
          <w:rFonts w:ascii="Arial" w:hAnsi="Arial" w:cs="Arial"/>
          <w:sz w:val="20"/>
          <w:szCs w:val="20"/>
        </w:rPr>
        <w:t xml:space="preserve">computer chips </w:t>
      </w:r>
      <w:r w:rsidR="00404339" w:rsidRPr="00E87617">
        <w:rPr>
          <w:rFonts w:ascii="Arial" w:hAnsi="Arial" w:cs="Arial"/>
          <w:sz w:val="20"/>
          <w:szCs w:val="20"/>
        </w:rPr>
        <w:t xml:space="preserve">gained much information from observing </w:t>
      </w:r>
      <w:r w:rsidRPr="00E87617">
        <w:rPr>
          <w:rFonts w:ascii="Arial" w:hAnsi="Arial" w:cs="Arial"/>
          <w:sz w:val="20"/>
          <w:szCs w:val="20"/>
        </w:rPr>
        <w:t>Intel</w:t>
      </w:r>
      <w:r w:rsidR="00EF4A00" w:rsidRPr="00E87617">
        <w:rPr>
          <w:rFonts w:ascii="Arial" w:hAnsi="Arial" w:cs="Arial"/>
          <w:sz w:val="20"/>
          <w:szCs w:val="20"/>
        </w:rPr>
        <w:t>.</w:t>
      </w:r>
      <w:r w:rsidRPr="00E87617">
        <w:rPr>
          <w:rFonts w:ascii="Arial" w:hAnsi="Arial" w:cs="Arial"/>
          <w:sz w:val="20"/>
          <w:szCs w:val="20"/>
        </w:rPr>
        <w:t xml:space="preserve"> But often </w:t>
      </w:r>
      <w:r w:rsidRPr="00E87617">
        <w:rPr>
          <w:rFonts w:ascii="Arial" w:hAnsi="Arial" w:cs="Arial"/>
          <w:sz w:val="20"/>
          <w:szCs w:val="20"/>
        </w:rPr>
        <w:lastRenderedPageBreak/>
        <w:t xml:space="preserve">the real test is profitability. Rasmusen and Yoon (2012) found that when the second-mover possesses better </w:t>
      </w:r>
      <w:r w:rsidR="00196A5E" w:rsidRPr="00E87617">
        <w:rPr>
          <w:rFonts w:ascii="Arial" w:hAnsi="Arial" w:cs="Arial"/>
          <w:sz w:val="20"/>
          <w:szCs w:val="20"/>
        </w:rPr>
        <w:t>knowledge</w:t>
      </w:r>
      <w:r w:rsidRPr="00E87617">
        <w:rPr>
          <w:rFonts w:ascii="Arial" w:hAnsi="Arial" w:cs="Arial"/>
          <w:sz w:val="20"/>
          <w:szCs w:val="20"/>
        </w:rPr>
        <w:t>, that company can utilize second-mover advantage to produce greater profits.</w:t>
      </w:r>
    </w:p>
    <w:p w:rsidR="00016390" w:rsidRDefault="00016390" w:rsidP="00CE22F0">
      <w:pPr>
        <w:autoSpaceDE w:val="0"/>
        <w:autoSpaceDN w:val="0"/>
        <w:adjustRightInd w:val="0"/>
        <w:spacing w:line="240" w:lineRule="auto"/>
        <w:rPr>
          <w:rFonts w:ascii="Arial" w:hAnsi="Arial" w:cs="Arial"/>
          <w:sz w:val="20"/>
          <w:szCs w:val="20"/>
        </w:rPr>
      </w:pPr>
    </w:p>
    <w:p w:rsidR="00950D9B" w:rsidRPr="00E87617" w:rsidRDefault="00950D9B"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What about the importance of speed?</w:t>
      </w:r>
      <w:r w:rsidR="00F346B1" w:rsidRPr="00E87617">
        <w:rPr>
          <w:rFonts w:ascii="Arial" w:hAnsi="Arial" w:cs="Arial"/>
          <w:sz w:val="20"/>
          <w:szCs w:val="20"/>
        </w:rPr>
        <w:t xml:space="preserve"> Gamble, Thompson, and Peteraf </w:t>
      </w:r>
      <w:r w:rsidRPr="00E87617">
        <w:rPr>
          <w:rFonts w:ascii="Arial" w:hAnsi="Arial" w:cs="Arial"/>
          <w:sz w:val="20"/>
          <w:szCs w:val="20"/>
        </w:rPr>
        <w:t xml:space="preserve">(2013) </w:t>
      </w:r>
      <w:r w:rsidR="00650073" w:rsidRPr="00E87617">
        <w:rPr>
          <w:rFonts w:ascii="Arial" w:hAnsi="Arial" w:cs="Arial"/>
          <w:sz w:val="20"/>
          <w:szCs w:val="20"/>
        </w:rPr>
        <w:t xml:space="preserve">noted </w:t>
      </w:r>
      <w:r w:rsidRPr="00E87617">
        <w:rPr>
          <w:rFonts w:ascii="Arial" w:hAnsi="Arial" w:cs="Arial"/>
          <w:sz w:val="20"/>
          <w:szCs w:val="20"/>
        </w:rPr>
        <w:t xml:space="preserve">that mobile phone usage around the world did not take off immediately. In fact, </w:t>
      </w:r>
      <w:r w:rsidR="00F346B1" w:rsidRPr="00E87617">
        <w:rPr>
          <w:rFonts w:ascii="Arial" w:hAnsi="Arial" w:cs="Arial"/>
          <w:sz w:val="20"/>
          <w:szCs w:val="20"/>
        </w:rPr>
        <w:t xml:space="preserve">it took ten years </w:t>
      </w:r>
      <w:r w:rsidRPr="00E87617">
        <w:rPr>
          <w:rFonts w:ascii="Arial" w:hAnsi="Arial" w:cs="Arial"/>
          <w:sz w:val="20"/>
          <w:szCs w:val="20"/>
        </w:rPr>
        <w:t xml:space="preserve">to grow </w:t>
      </w:r>
      <w:r w:rsidR="00F346B1" w:rsidRPr="00E87617">
        <w:rPr>
          <w:rFonts w:ascii="Arial" w:hAnsi="Arial" w:cs="Arial"/>
          <w:sz w:val="20"/>
          <w:szCs w:val="20"/>
        </w:rPr>
        <w:t>from 10 million users to 100 million users worldwide</w:t>
      </w:r>
      <w:r w:rsidRPr="00E87617">
        <w:rPr>
          <w:rFonts w:ascii="Arial" w:hAnsi="Arial" w:cs="Arial"/>
          <w:sz w:val="20"/>
          <w:szCs w:val="20"/>
        </w:rPr>
        <w:t>! Likewise, it took almost ten years for broadband home use to reach 100 million users worldwide. Gamble</w:t>
      </w:r>
      <w:r w:rsidR="00EF4A00" w:rsidRPr="00E87617">
        <w:rPr>
          <w:rFonts w:ascii="Arial" w:hAnsi="Arial" w:cs="Arial"/>
          <w:sz w:val="20"/>
          <w:szCs w:val="20"/>
        </w:rPr>
        <w:t xml:space="preserve"> et al. </w:t>
      </w:r>
      <w:r w:rsidR="00F346B1" w:rsidRPr="00E87617">
        <w:rPr>
          <w:rFonts w:ascii="Arial" w:hAnsi="Arial" w:cs="Arial"/>
          <w:sz w:val="20"/>
          <w:szCs w:val="20"/>
        </w:rPr>
        <w:t xml:space="preserve">(2013) remind </w:t>
      </w:r>
      <w:r w:rsidRPr="00E87617">
        <w:rPr>
          <w:rFonts w:ascii="Arial" w:hAnsi="Arial" w:cs="Arial"/>
          <w:sz w:val="20"/>
          <w:szCs w:val="20"/>
        </w:rPr>
        <w:t>us that the market penetration curve for many busi</w:t>
      </w:r>
      <w:r w:rsidR="00610385" w:rsidRPr="00E87617">
        <w:rPr>
          <w:rFonts w:ascii="Arial" w:hAnsi="Arial" w:cs="Arial"/>
          <w:sz w:val="20"/>
          <w:szCs w:val="20"/>
        </w:rPr>
        <w:t>ness opportunities is much long</w:t>
      </w:r>
      <w:r w:rsidRPr="00E87617">
        <w:rPr>
          <w:rFonts w:ascii="Arial" w:hAnsi="Arial" w:cs="Arial"/>
          <w:sz w:val="20"/>
          <w:szCs w:val="20"/>
        </w:rPr>
        <w:t xml:space="preserve">er than </w:t>
      </w:r>
      <w:r w:rsidR="00EF4A00" w:rsidRPr="00E87617">
        <w:rPr>
          <w:rFonts w:ascii="Arial" w:hAnsi="Arial" w:cs="Arial"/>
          <w:sz w:val="20"/>
          <w:szCs w:val="20"/>
        </w:rPr>
        <w:t>many</w:t>
      </w:r>
      <w:r w:rsidR="00610385" w:rsidRPr="00E87617">
        <w:rPr>
          <w:rFonts w:ascii="Arial" w:hAnsi="Arial" w:cs="Arial"/>
          <w:sz w:val="20"/>
          <w:szCs w:val="20"/>
        </w:rPr>
        <w:t xml:space="preserve"> businesses </w:t>
      </w:r>
      <w:r w:rsidR="00644635" w:rsidRPr="00E87617">
        <w:rPr>
          <w:rFonts w:ascii="Arial" w:hAnsi="Arial" w:cs="Arial"/>
          <w:sz w:val="20"/>
          <w:szCs w:val="20"/>
        </w:rPr>
        <w:t>consider</w:t>
      </w:r>
      <w:r w:rsidR="00610385" w:rsidRPr="00E87617">
        <w:rPr>
          <w:rFonts w:ascii="Arial" w:hAnsi="Arial" w:cs="Arial"/>
          <w:sz w:val="20"/>
          <w:szCs w:val="20"/>
        </w:rPr>
        <w:t>. M</w:t>
      </w:r>
      <w:r w:rsidRPr="00E87617">
        <w:rPr>
          <w:rFonts w:ascii="Arial" w:hAnsi="Arial" w:cs="Arial"/>
          <w:sz w:val="20"/>
          <w:szCs w:val="20"/>
        </w:rPr>
        <w:t>any more companies could benef</w:t>
      </w:r>
      <w:r w:rsidR="00610385" w:rsidRPr="00E87617">
        <w:rPr>
          <w:rFonts w:ascii="Arial" w:hAnsi="Arial" w:cs="Arial"/>
          <w:sz w:val="20"/>
          <w:szCs w:val="20"/>
        </w:rPr>
        <w:t xml:space="preserve">it from active waiting and take </w:t>
      </w:r>
      <w:r w:rsidRPr="00E87617">
        <w:rPr>
          <w:rFonts w:ascii="Arial" w:hAnsi="Arial" w:cs="Arial"/>
          <w:sz w:val="20"/>
          <w:szCs w:val="20"/>
        </w:rPr>
        <w:t xml:space="preserve">better advantage of </w:t>
      </w:r>
      <w:r w:rsidR="00610385" w:rsidRPr="00E87617">
        <w:rPr>
          <w:rFonts w:ascii="Arial" w:hAnsi="Arial" w:cs="Arial"/>
          <w:sz w:val="20"/>
          <w:szCs w:val="20"/>
        </w:rPr>
        <w:t xml:space="preserve">business opportunities within </w:t>
      </w:r>
      <w:r w:rsidRPr="00E87617">
        <w:rPr>
          <w:rFonts w:ascii="Arial" w:hAnsi="Arial" w:cs="Arial"/>
          <w:sz w:val="20"/>
          <w:szCs w:val="20"/>
        </w:rPr>
        <w:t>the market penetration curve</w:t>
      </w:r>
      <w:r w:rsidR="006F6375" w:rsidRPr="00E87617">
        <w:rPr>
          <w:rFonts w:ascii="Arial" w:hAnsi="Arial" w:cs="Arial"/>
          <w:sz w:val="20"/>
          <w:szCs w:val="20"/>
        </w:rPr>
        <w:t>.</w:t>
      </w:r>
      <w:r w:rsidRPr="00E87617">
        <w:rPr>
          <w:rFonts w:ascii="Arial" w:hAnsi="Arial" w:cs="Arial"/>
          <w:sz w:val="20"/>
          <w:szCs w:val="20"/>
        </w:rPr>
        <w:t xml:space="preserve">   </w:t>
      </w:r>
    </w:p>
    <w:p w:rsidR="00575E96" w:rsidRPr="00E87617" w:rsidRDefault="00575E96" w:rsidP="00CE22F0">
      <w:pPr>
        <w:autoSpaceDE w:val="0"/>
        <w:autoSpaceDN w:val="0"/>
        <w:adjustRightInd w:val="0"/>
        <w:spacing w:line="240" w:lineRule="auto"/>
        <w:rPr>
          <w:rFonts w:ascii="Arial" w:hAnsi="Arial" w:cs="Arial"/>
          <w:sz w:val="20"/>
          <w:szCs w:val="20"/>
        </w:rPr>
      </w:pPr>
    </w:p>
    <w:p w:rsidR="00C61594" w:rsidRPr="00E87617" w:rsidRDefault="00E87617" w:rsidP="00E87617">
      <w:pPr>
        <w:pStyle w:val="Default"/>
        <w:rPr>
          <w:rFonts w:ascii="Arial" w:hAnsi="Arial" w:cs="Arial"/>
          <w:b/>
          <w:sz w:val="20"/>
          <w:szCs w:val="20"/>
        </w:rPr>
      </w:pPr>
      <w:r>
        <w:rPr>
          <w:rFonts w:ascii="Arial" w:hAnsi="Arial" w:cs="Arial"/>
          <w:b/>
          <w:sz w:val="20"/>
          <w:szCs w:val="20"/>
        </w:rPr>
        <w:t xml:space="preserve">3. </w:t>
      </w:r>
      <w:r w:rsidR="00C61594" w:rsidRPr="00E87617">
        <w:rPr>
          <w:rFonts w:ascii="Arial" w:hAnsi="Arial" w:cs="Arial"/>
          <w:b/>
          <w:sz w:val="20"/>
          <w:szCs w:val="20"/>
        </w:rPr>
        <w:t>Implementing Active Waiting</w:t>
      </w:r>
    </w:p>
    <w:p w:rsidR="00575E96" w:rsidRPr="00E87617" w:rsidRDefault="00575E96" w:rsidP="00CE22F0">
      <w:pPr>
        <w:pStyle w:val="Default"/>
        <w:jc w:val="center"/>
        <w:rPr>
          <w:rFonts w:ascii="Arial" w:hAnsi="Arial" w:cs="Arial"/>
          <w:b/>
          <w:sz w:val="20"/>
          <w:szCs w:val="20"/>
        </w:rPr>
      </w:pPr>
    </w:p>
    <w:p w:rsidR="00000E4D" w:rsidRPr="00E87617" w:rsidRDefault="00FC4099" w:rsidP="00CE22F0">
      <w:pPr>
        <w:pStyle w:val="Default"/>
        <w:rPr>
          <w:rFonts w:ascii="Arial" w:hAnsi="Arial" w:cs="Arial"/>
          <w:sz w:val="20"/>
          <w:szCs w:val="20"/>
        </w:rPr>
      </w:pPr>
      <w:r w:rsidRPr="00E87617">
        <w:rPr>
          <w:rFonts w:ascii="Arial" w:hAnsi="Arial" w:cs="Arial"/>
          <w:sz w:val="20"/>
          <w:szCs w:val="20"/>
        </w:rPr>
        <w:t>A</w:t>
      </w:r>
      <w:r w:rsidR="00650073" w:rsidRPr="00E87617">
        <w:rPr>
          <w:rFonts w:ascii="Arial" w:hAnsi="Arial" w:cs="Arial"/>
          <w:sz w:val="20"/>
          <w:szCs w:val="20"/>
        </w:rPr>
        <w:t xml:space="preserve"> </w:t>
      </w:r>
      <w:r w:rsidR="00C61594" w:rsidRPr="00E87617">
        <w:rPr>
          <w:rFonts w:ascii="Arial" w:hAnsi="Arial" w:cs="Arial"/>
          <w:sz w:val="20"/>
          <w:szCs w:val="20"/>
        </w:rPr>
        <w:t xml:space="preserve">six-step strategy </w:t>
      </w:r>
      <w:r w:rsidR="00650073" w:rsidRPr="00E87617">
        <w:rPr>
          <w:rFonts w:ascii="Arial" w:hAnsi="Arial" w:cs="Arial"/>
          <w:sz w:val="20"/>
          <w:szCs w:val="20"/>
        </w:rPr>
        <w:t>is offered</w:t>
      </w:r>
      <w:r w:rsidRPr="00E87617">
        <w:rPr>
          <w:rFonts w:ascii="Arial" w:hAnsi="Arial" w:cs="Arial"/>
          <w:sz w:val="20"/>
          <w:szCs w:val="20"/>
        </w:rPr>
        <w:t xml:space="preserve"> to implement active waiting.</w:t>
      </w:r>
      <w:r w:rsidR="00650073" w:rsidRPr="00E87617">
        <w:rPr>
          <w:rFonts w:ascii="Arial" w:hAnsi="Arial" w:cs="Arial"/>
          <w:sz w:val="20"/>
          <w:szCs w:val="20"/>
        </w:rPr>
        <w:t xml:space="preserve"> This approach</w:t>
      </w:r>
      <w:r w:rsidR="00C61594" w:rsidRPr="00E87617">
        <w:rPr>
          <w:rFonts w:ascii="Arial" w:hAnsi="Arial" w:cs="Arial"/>
          <w:sz w:val="20"/>
          <w:szCs w:val="20"/>
        </w:rPr>
        <w:t xml:space="preserve"> </w:t>
      </w:r>
      <w:r w:rsidR="00A41741" w:rsidRPr="00E87617">
        <w:rPr>
          <w:rFonts w:ascii="Arial" w:hAnsi="Arial" w:cs="Arial"/>
          <w:sz w:val="20"/>
          <w:szCs w:val="20"/>
        </w:rPr>
        <w:t xml:space="preserve">suggests that managers </w:t>
      </w:r>
      <w:r w:rsidR="00C61594" w:rsidRPr="00E87617">
        <w:rPr>
          <w:rFonts w:ascii="Arial" w:hAnsi="Arial" w:cs="Arial"/>
          <w:sz w:val="20"/>
          <w:szCs w:val="20"/>
        </w:rPr>
        <w:t>be doubtful</w:t>
      </w:r>
      <w:r w:rsidR="00A41741" w:rsidRPr="00E87617">
        <w:rPr>
          <w:rFonts w:ascii="Arial" w:hAnsi="Arial" w:cs="Arial"/>
          <w:sz w:val="20"/>
          <w:szCs w:val="20"/>
        </w:rPr>
        <w:t xml:space="preserve">, </w:t>
      </w:r>
      <w:r w:rsidR="00773A7F" w:rsidRPr="00E87617">
        <w:rPr>
          <w:rFonts w:ascii="Arial" w:hAnsi="Arial" w:cs="Arial"/>
          <w:sz w:val="20"/>
          <w:szCs w:val="20"/>
        </w:rPr>
        <w:t xml:space="preserve">generate </w:t>
      </w:r>
      <w:r w:rsidR="00C61594" w:rsidRPr="00E87617">
        <w:rPr>
          <w:rFonts w:ascii="Arial" w:hAnsi="Arial" w:cs="Arial"/>
          <w:sz w:val="20"/>
          <w:szCs w:val="20"/>
        </w:rPr>
        <w:t>alternati</w:t>
      </w:r>
      <w:r w:rsidR="00A41741" w:rsidRPr="00E87617">
        <w:rPr>
          <w:rFonts w:ascii="Arial" w:hAnsi="Arial" w:cs="Arial"/>
          <w:sz w:val="20"/>
          <w:szCs w:val="20"/>
        </w:rPr>
        <w:t>v</w:t>
      </w:r>
      <w:r w:rsidR="00C61594" w:rsidRPr="00E87617">
        <w:rPr>
          <w:rFonts w:ascii="Arial" w:hAnsi="Arial" w:cs="Arial"/>
          <w:sz w:val="20"/>
          <w:szCs w:val="20"/>
        </w:rPr>
        <w:t>es</w:t>
      </w:r>
      <w:r w:rsidR="00A41741" w:rsidRPr="00E87617">
        <w:rPr>
          <w:rFonts w:ascii="Arial" w:hAnsi="Arial" w:cs="Arial"/>
          <w:sz w:val="20"/>
          <w:szCs w:val="20"/>
        </w:rPr>
        <w:t xml:space="preserve">, </w:t>
      </w:r>
      <w:r w:rsidR="00633EDE" w:rsidRPr="00E87617">
        <w:rPr>
          <w:rFonts w:ascii="Arial" w:hAnsi="Arial" w:cs="Arial"/>
          <w:sz w:val="20"/>
          <w:szCs w:val="20"/>
        </w:rPr>
        <w:t>assess alternatives</w:t>
      </w:r>
      <w:r w:rsidR="00A41741" w:rsidRPr="00E87617">
        <w:rPr>
          <w:rFonts w:ascii="Arial" w:hAnsi="Arial" w:cs="Arial"/>
          <w:sz w:val="20"/>
          <w:szCs w:val="20"/>
        </w:rPr>
        <w:t xml:space="preserve">, </w:t>
      </w:r>
      <w:r w:rsidR="008E1A09" w:rsidRPr="00E87617">
        <w:rPr>
          <w:rFonts w:ascii="Arial" w:hAnsi="Arial" w:cs="Arial"/>
          <w:color w:val="auto"/>
          <w:sz w:val="20"/>
          <w:szCs w:val="20"/>
        </w:rPr>
        <w:t>be flexible</w:t>
      </w:r>
      <w:r w:rsidR="00A41741" w:rsidRPr="00E87617">
        <w:rPr>
          <w:rFonts w:ascii="Arial" w:hAnsi="Arial" w:cs="Arial"/>
          <w:sz w:val="20"/>
          <w:szCs w:val="20"/>
        </w:rPr>
        <w:t xml:space="preserve">, </w:t>
      </w:r>
      <w:r w:rsidR="00C61594" w:rsidRPr="00E87617">
        <w:rPr>
          <w:rFonts w:ascii="Arial" w:hAnsi="Arial" w:cs="Arial"/>
          <w:sz w:val="20"/>
          <w:szCs w:val="20"/>
        </w:rPr>
        <w:t>implement slowly</w:t>
      </w:r>
      <w:r w:rsidR="00A41741" w:rsidRPr="00E87617">
        <w:rPr>
          <w:rFonts w:ascii="Arial" w:hAnsi="Arial" w:cs="Arial"/>
          <w:sz w:val="20"/>
          <w:szCs w:val="20"/>
        </w:rPr>
        <w:t xml:space="preserve">, and then </w:t>
      </w:r>
      <w:r w:rsidR="00000E4D" w:rsidRPr="00E87617">
        <w:rPr>
          <w:rFonts w:ascii="Arial" w:hAnsi="Arial" w:cs="Arial"/>
          <w:sz w:val="20"/>
          <w:szCs w:val="20"/>
        </w:rPr>
        <w:t>take</w:t>
      </w:r>
      <w:r w:rsidR="00C61594" w:rsidRPr="00E87617">
        <w:rPr>
          <w:rFonts w:ascii="Arial" w:hAnsi="Arial" w:cs="Arial"/>
          <w:sz w:val="20"/>
          <w:szCs w:val="20"/>
        </w:rPr>
        <w:t xml:space="preserve"> action</w:t>
      </w:r>
      <w:r w:rsidR="00A41741" w:rsidRPr="00E87617">
        <w:rPr>
          <w:rFonts w:ascii="Arial" w:hAnsi="Arial" w:cs="Arial"/>
          <w:sz w:val="20"/>
          <w:szCs w:val="20"/>
        </w:rPr>
        <w:t>.</w:t>
      </w:r>
      <w:r w:rsidR="00650073" w:rsidRPr="00E87617">
        <w:rPr>
          <w:rFonts w:ascii="Arial" w:hAnsi="Arial" w:cs="Arial"/>
          <w:sz w:val="20"/>
          <w:szCs w:val="20"/>
        </w:rPr>
        <w:t xml:space="preserve"> This six-step procedure</w:t>
      </w:r>
      <w:r w:rsidR="00646795" w:rsidRPr="00E87617">
        <w:rPr>
          <w:rFonts w:ascii="Arial" w:hAnsi="Arial" w:cs="Arial"/>
          <w:sz w:val="20"/>
          <w:szCs w:val="20"/>
        </w:rPr>
        <w:t xml:space="preserve"> is </w:t>
      </w:r>
      <w:r w:rsidR="00BD67E0" w:rsidRPr="00E87617">
        <w:rPr>
          <w:rFonts w:ascii="Arial" w:hAnsi="Arial" w:cs="Arial"/>
          <w:sz w:val="20"/>
          <w:szCs w:val="20"/>
        </w:rPr>
        <w:t>illustrated</w:t>
      </w:r>
      <w:r w:rsidR="00F346B1" w:rsidRPr="00E87617">
        <w:rPr>
          <w:rFonts w:ascii="Arial" w:hAnsi="Arial" w:cs="Arial"/>
          <w:sz w:val="20"/>
          <w:szCs w:val="20"/>
        </w:rPr>
        <w:t xml:space="preserve"> in Figure 1 and is </w:t>
      </w:r>
      <w:r w:rsidR="00302BFA" w:rsidRPr="00E87617">
        <w:rPr>
          <w:rFonts w:ascii="Arial" w:hAnsi="Arial" w:cs="Arial"/>
          <w:sz w:val="20"/>
          <w:szCs w:val="20"/>
        </w:rPr>
        <w:t>discussed below.</w:t>
      </w:r>
    </w:p>
    <w:p w:rsidR="00BD67E0" w:rsidRPr="00E87617" w:rsidRDefault="00BD67E0" w:rsidP="00CE22F0">
      <w:pPr>
        <w:pStyle w:val="Default"/>
        <w:jc w:val="center"/>
        <w:rPr>
          <w:rFonts w:ascii="Arial" w:hAnsi="Arial" w:cs="Arial"/>
          <w:sz w:val="20"/>
          <w:szCs w:val="20"/>
        </w:rPr>
      </w:pPr>
      <w:r w:rsidRPr="00E87617">
        <w:rPr>
          <w:rFonts w:ascii="Arial" w:hAnsi="Arial" w:cs="Arial"/>
          <w:sz w:val="20"/>
          <w:szCs w:val="20"/>
        </w:rPr>
        <w:t>----------------------------------------------</w:t>
      </w:r>
    </w:p>
    <w:p w:rsidR="00BD67E0" w:rsidRPr="00E87617" w:rsidRDefault="00BD67E0" w:rsidP="00CE22F0">
      <w:pPr>
        <w:pStyle w:val="Default"/>
        <w:jc w:val="center"/>
        <w:rPr>
          <w:rFonts w:ascii="Arial" w:hAnsi="Arial" w:cs="Arial"/>
          <w:sz w:val="20"/>
          <w:szCs w:val="20"/>
        </w:rPr>
      </w:pPr>
      <w:r w:rsidRPr="00E87617">
        <w:rPr>
          <w:rFonts w:ascii="Arial" w:hAnsi="Arial" w:cs="Arial"/>
          <w:sz w:val="20"/>
          <w:szCs w:val="20"/>
        </w:rPr>
        <w:t>Insert Figure 1 about here</w:t>
      </w:r>
    </w:p>
    <w:p w:rsidR="00F346B1" w:rsidRPr="00E87617" w:rsidRDefault="00BD67E0" w:rsidP="00CE22F0">
      <w:pPr>
        <w:pStyle w:val="Default"/>
        <w:jc w:val="center"/>
        <w:rPr>
          <w:rFonts w:ascii="Arial" w:hAnsi="Arial" w:cs="Arial"/>
          <w:sz w:val="20"/>
          <w:szCs w:val="20"/>
        </w:rPr>
      </w:pPr>
      <w:r w:rsidRPr="00E87617">
        <w:rPr>
          <w:rFonts w:ascii="Arial" w:hAnsi="Arial" w:cs="Arial"/>
          <w:sz w:val="20"/>
          <w:szCs w:val="20"/>
        </w:rPr>
        <w:t>----------------------------------------------</w:t>
      </w:r>
    </w:p>
    <w:p w:rsidR="00077C7F" w:rsidRPr="00E87617" w:rsidRDefault="00E87617" w:rsidP="00CE22F0">
      <w:pPr>
        <w:autoSpaceDE w:val="0"/>
        <w:autoSpaceDN w:val="0"/>
        <w:adjustRightInd w:val="0"/>
        <w:spacing w:line="240" w:lineRule="auto"/>
        <w:rPr>
          <w:rFonts w:ascii="Arial" w:hAnsi="Arial" w:cs="Arial"/>
          <w:b/>
          <w:sz w:val="20"/>
          <w:szCs w:val="20"/>
        </w:rPr>
      </w:pPr>
      <w:r>
        <w:rPr>
          <w:rFonts w:ascii="Arial" w:hAnsi="Arial" w:cs="Arial"/>
          <w:b/>
          <w:sz w:val="20"/>
          <w:szCs w:val="20"/>
        </w:rPr>
        <w:t xml:space="preserve">3.1 </w:t>
      </w:r>
      <w:r w:rsidR="00D63155" w:rsidRPr="00E87617">
        <w:rPr>
          <w:rFonts w:ascii="Arial" w:hAnsi="Arial" w:cs="Arial"/>
          <w:b/>
          <w:sz w:val="20"/>
          <w:szCs w:val="20"/>
        </w:rPr>
        <w:t>Be d</w:t>
      </w:r>
      <w:r w:rsidR="00A921A1" w:rsidRPr="00E87617">
        <w:rPr>
          <w:rFonts w:ascii="Arial" w:hAnsi="Arial" w:cs="Arial"/>
          <w:b/>
          <w:sz w:val="20"/>
          <w:szCs w:val="20"/>
        </w:rPr>
        <w:t>oubtful</w:t>
      </w:r>
    </w:p>
    <w:p w:rsidR="00575E96" w:rsidRPr="00E87617" w:rsidRDefault="00575E96" w:rsidP="00CE22F0">
      <w:pPr>
        <w:autoSpaceDE w:val="0"/>
        <w:autoSpaceDN w:val="0"/>
        <w:adjustRightInd w:val="0"/>
        <w:spacing w:line="240" w:lineRule="auto"/>
        <w:rPr>
          <w:rFonts w:ascii="Arial" w:hAnsi="Arial" w:cs="Arial"/>
          <w:b/>
          <w:sz w:val="20"/>
          <w:szCs w:val="20"/>
        </w:rPr>
      </w:pPr>
    </w:p>
    <w:p w:rsidR="00EE78BC" w:rsidRPr="00E87617" w:rsidRDefault="00EE78BC" w:rsidP="0001639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People and organizations </w:t>
      </w:r>
      <w:r w:rsidR="00284763" w:rsidRPr="00E87617">
        <w:rPr>
          <w:rFonts w:ascii="Arial" w:hAnsi="Arial" w:cs="Arial"/>
          <w:sz w:val="20"/>
          <w:szCs w:val="20"/>
        </w:rPr>
        <w:t>seem culturally eager to praise the power of conviction—especially when it is unwavering. Self-c</w:t>
      </w:r>
      <w:r w:rsidRPr="00E87617">
        <w:rPr>
          <w:rFonts w:ascii="Arial" w:hAnsi="Arial" w:cs="Arial"/>
          <w:sz w:val="20"/>
          <w:szCs w:val="20"/>
        </w:rPr>
        <w:t>onfident persons show sureness</w:t>
      </w:r>
      <w:r w:rsidR="00284763" w:rsidRPr="00E87617">
        <w:rPr>
          <w:rFonts w:ascii="Arial" w:hAnsi="Arial" w:cs="Arial"/>
          <w:sz w:val="20"/>
          <w:szCs w:val="20"/>
        </w:rPr>
        <w:t xml:space="preserve"> in their ability to make decisions, organize and execute action plans, carry out new tasks, and give opinions (Mayo, Kakarika, Pastor, &amp; Brutus, </w:t>
      </w:r>
      <w:r w:rsidR="00284763" w:rsidRPr="00E87617">
        <w:rPr>
          <w:rFonts w:ascii="Arial" w:eastAsia="Times New Roman" w:hAnsi="Arial" w:cs="Arial"/>
          <w:sz w:val="20"/>
          <w:szCs w:val="20"/>
        </w:rPr>
        <w:t xml:space="preserve">2012). </w:t>
      </w:r>
      <w:r w:rsidR="00284763" w:rsidRPr="00E87617">
        <w:rPr>
          <w:rFonts w:ascii="Arial" w:hAnsi="Arial" w:cs="Arial"/>
          <w:sz w:val="20"/>
          <w:szCs w:val="20"/>
        </w:rPr>
        <w:t>Self-confident leaders are also more likely to be assertive and decisive, which gains others</w:t>
      </w:r>
      <w:r w:rsidR="00223BB0" w:rsidRPr="00E87617">
        <w:rPr>
          <w:rFonts w:ascii="Arial" w:hAnsi="Arial" w:cs="Arial"/>
          <w:sz w:val="20"/>
          <w:szCs w:val="20"/>
        </w:rPr>
        <w:t>’</w:t>
      </w:r>
      <w:r w:rsidR="00284763" w:rsidRPr="00E87617">
        <w:rPr>
          <w:rFonts w:ascii="Arial" w:hAnsi="Arial" w:cs="Arial"/>
          <w:sz w:val="20"/>
          <w:szCs w:val="20"/>
        </w:rPr>
        <w:t xml:space="preserve"> confidence in decisions which is crucial for their effective implementation. </w:t>
      </w:r>
      <w:r w:rsidR="004A1EA2" w:rsidRPr="00E87617">
        <w:rPr>
          <w:rFonts w:ascii="Arial" w:hAnsi="Arial" w:cs="Arial"/>
          <w:sz w:val="20"/>
          <w:szCs w:val="20"/>
        </w:rPr>
        <w:t xml:space="preserve">Moreover, </w:t>
      </w:r>
      <w:r w:rsidR="00284763" w:rsidRPr="00E87617">
        <w:rPr>
          <w:rFonts w:ascii="Arial" w:hAnsi="Arial" w:cs="Arial"/>
          <w:sz w:val="20"/>
          <w:szCs w:val="20"/>
        </w:rPr>
        <w:t xml:space="preserve">Kirkpatrick and Locke (1991) identified self-confidence as one </w:t>
      </w:r>
      <w:r w:rsidR="00FD1480" w:rsidRPr="00E87617">
        <w:rPr>
          <w:rFonts w:ascii="Arial" w:hAnsi="Arial" w:cs="Arial"/>
          <w:sz w:val="20"/>
          <w:szCs w:val="20"/>
        </w:rPr>
        <w:t xml:space="preserve">of six key leadership </w:t>
      </w:r>
      <w:r w:rsidR="00284763" w:rsidRPr="00E87617">
        <w:rPr>
          <w:rFonts w:ascii="Arial" w:hAnsi="Arial" w:cs="Arial"/>
          <w:sz w:val="20"/>
          <w:szCs w:val="20"/>
        </w:rPr>
        <w:t>trait</w:t>
      </w:r>
      <w:r w:rsidR="00FD1480" w:rsidRPr="00E87617">
        <w:rPr>
          <w:rFonts w:ascii="Arial" w:hAnsi="Arial" w:cs="Arial"/>
          <w:sz w:val="20"/>
          <w:szCs w:val="20"/>
        </w:rPr>
        <w:t>s.</w:t>
      </w:r>
      <w:r w:rsidR="00284763" w:rsidRPr="00E87617">
        <w:rPr>
          <w:rFonts w:ascii="Arial" w:hAnsi="Arial" w:cs="Arial"/>
          <w:sz w:val="20"/>
          <w:szCs w:val="20"/>
        </w:rPr>
        <w:t xml:space="preserve"> If leaders are not sure of wha</w:t>
      </w:r>
      <w:r w:rsidR="007E19E6" w:rsidRPr="00E87617">
        <w:rPr>
          <w:rFonts w:ascii="Arial" w:hAnsi="Arial" w:cs="Arial"/>
          <w:sz w:val="20"/>
          <w:szCs w:val="20"/>
        </w:rPr>
        <w:t>t decision to make, or express</w:t>
      </w:r>
      <w:r w:rsidR="00284763" w:rsidRPr="00E87617">
        <w:rPr>
          <w:rFonts w:ascii="Arial" w:hAnsi="Arial" w:cs="Arial"/>
          <w:sz w:val="20"/>
          <w:szCs w:val="20"/>
        </w:rPr>
        <w:t xml:space="preserve"> a</w:t>
      </w:r>
      <w:r w:rsidR="007E19E6" w:rsidRPr="00E87617">
        <w:rPr>
          <w:rFonts w:ascii="Arial" w:hAnsi="Arial" w:cs="Arial"/>
          <w:sz w:val="20"/>
          <w:szCs w:val="20"/>
        </w:rPr>
        <w:t xml:space="preserve"> high degree of doubt, then </w:t>
      </w:r>
      <w:r w:rsidR="00284763" w:rsidRPr="00E87617">
        <w:rPr>
          <w:rFonts w:ascii="Arial" w:hAnsi="Arial" w:cs="Arial"/>
          <w:sz w:val="20"/>
          <w:szCs w:val="20"/>
        </w:rPr>
        <w:t>followe</w:t>
      </w:r>
      <w:r w:rsidR="007E19E6" w:rsidRPr="00E87617">
        <w:rPr>
          <w:rFonts w:ascii="Arial" w:hAnsi="Arial" w:cs="Arial"/>
          <w:sz w:val="20"/>
          <w:szCs w:val="20"/>
        </w:rPr>
        <w:t>rs are less likely to trust those</w:t>
      </w:r>
      <w:r w:rsidR="00284763" w:rsidRPr="00E87617">
        <w:rPr>
          <w:rFonts w:ascii="Arial" w:hAnsi="Arial" w:cs="Arial"/>
          <w:sz w:val="20"/>
          <w:szCs w:val="20"/>
        </w:rPr>
        <w:t xml:space="preserve"> leaders and be</w:t>
      </w:r>
      <w:r w:rsidR="00284763" w:rsidRPr="00E87617">
        <w:rPr>
          <w:rFonts w:ascii="Arial" w:eastAsia="Times New Roman" w:hAnsi="Arial" w:cs="Arial"/>
          <w:sz w:val="20"/>
          <w:szCs w:val="20"/>
        </w:rPr>
        <w:t xml:space="preserve"> </w:t>
      </w:r>
      <w:r w:rsidR="00284763" w:rsidRPr="00E87617">
        <w:rPr>
          <w:rFonts w:ascii="Arial" w:hAnsi="Arial" w:cs="Arial"/>
          <w:sz w:val="20"/>
          <w:szCs w:val="20"/>
        </w:rPr>
        <w:t>committed to the</w:t>
      </w:r>
      <w:r w:rsidR="004A1EA2" w:rsidRPr="00E87617">
        <w:rPr>
          <w:rFonts w:ascii="Arial" w:hAnsi="Arial" w:cs="Arial"/>
          <w:sz w:val="20"/>
          <w:szCs w:val="20"/>
        </w:rPr>
        <w:t>ir</w:t>
      </w:r>
      <w:r w:rsidR="00284763" w:rsidRPr="00E87617">
        <w:rPr>
          <w:rFonts w:ascii="Arial" w:hAnsi="Arial" w:cs="Arial"/>
          <w:sz w:val="20"/>
          <w:szCs w:val="20"/>
        </w:rPr>
        <w:t xml:space="preserve"> vision.</w:t>
      </w:r>
      <w:r w:rsidR="0020631B" w:rsidRPr="00E87617">
        <w:rPr>
          <w:rFonts w:ascii="Arial" w:hAnsi="Arial" w:cs="Arial"/>
          <w:sz w:val="20"/>
          <w:szCs w:val="20"/>
        </w:rPr>
        <w:t xml:space="preserve"> </w:t>
      </w:r>
    </w:p>
    <w:p w:rsidR="00016390" w:rsidRDefault="00016390" w:rsidP="00016390">
      <w:pPr>
        <w:autoSpaceDE w:val="0"/>
        <w:autoSpaceDN w:val="0"/>
        <w:adjustRightInd w:val="0"/>
        <w:spacing w:line="240" w:lineRule="auto"/>
        <w:rPr>
          <w:rFonts w:ascii="Arial" w:hAnsi="Arial" w:cs="Arial"/>
          <w:sz w:val="20"/>
          <w:szCs w:val="20"/>
        </w:rPr>
      </w:pPr>
    </w:p>
    <w:p w:rsidR="00DC75C8" w:rsidRPr="00E87617" w:rsidRDefault="0020631B" w:rsidP="00016390">
      <w:pPr>
        <w:autoSpaceDE w:val="0"/>
        <w:autoSpaceDN w:val="0"/>
        <w:adjustRightInd w:val="0"/>
        <w:spacing w:line="240" w:lineRule="auto"/>
        <w:rPr>
          <w:rFonts w:ascii="Arial" w:hAnsi="Arial" w:cs="Arial"/>
          <w:sz w:val="20"/>
          <w:szCs w:val="20"/>
        </w:rPr>
      </w:pPr>
      <w:r w:rsidRPr="00E87617">
        <w:rPr>
          <w:rFonts w:ascii="Arial" w:hAnsi="Arial" w:cs="Arial"/>
          <w:sz w:val="20"/>
          <w:szCs w:val="20"/>
        </w:rPr>
        <w:t>Such confidence, indeed overconfidence,</w:t>
      </w:r>
      <w:r w:rsidR="005872A3" w:rsidRPr="00E87617">
        <w:rPr>
          <w:rFonts w:ascii="Arial" w:hAnsi="Arial" w:cs="Arial"/>
          <w:sz w:val="20"/>
          <w:szCs w:val="20"/>
        </w:rPr>
        <w:t xml:space="preserve"> seems to be hard-wired into</w:t>
      </w:r>
      <w:r w:rsidRPr="00E87617">
        <w:rPr>
          <w:rFonts w:ascii="Arial" w:hAnsi="Arial" w:cs="Arial"/>
          <w:sz w:val="20"/>
          <w:szCs w:val="20"/>
        </w:rPr>
        <w:t xml:space="preserve"> human nature (Kahneman, 2011). </w:t>
      </w:r>
      <w:r w:rsidR="00EE78BC" w:rsidRPr="00E87617">
        <w:rPr>
          <w:rFonts w:ascii="Arial" w:hAnsi="Arial" w:cs="Arial"/>
          <w:sz w:val="20"/>
          <w:szCs w:val="20"/>
        </w:rPr>
        <w:t>Individuals are often confident even when they are wrong, and an objective observer is more likely to detect their errors than the person</w:t>
      </w:r>
      <w:r w:rsidR="007E19E6" w:rsidRPr="00E87617">
        <w:rPr>
          <w:rFonts w:ascii="Arial" w:hAnsi="Arial" w:cs="Arial"/>
          <w:sz w:val="20"/>
          <w:szCs w:val="20"/>
        </w:rPr>
        <w:t xml:space="preserve"> who is wrong</w:t>
      </w:r>
      <w:r w:rsidR="00EE78BC" w:rsidRPr="00E87617">
        <w:rPr>
          <w:rFonts w:ascii="Arial" w:hAnsi="Arial" w:cs="Arial"/>
          <w:sz w:val="20"/>
          <w:szCs w:val="20"/>
        </w:rPr>
        <w:t xml:space="preserve">. People have excessive confidence in what they believe they know, and an apparent inability to acknowledge the full extent of their ignorance and the uncertainty of the world they live in. They are prone to overestimate how much they understand about the world and their high subjective confidence is not to be trusted as an indicator of accuracy. Individuals also tend to exaggerate their ability to forecast the future, which fosters optimistic overconfidence (Kahneman, 2011). </w:t>
      </w:r>
    </w:p>
    <w:p w:rsidR="00016390" w:rsidRDefault="00016390" w:rsidP="00016390">
      <w:pPr>
        <w:autoSpaceDE w:val="0"/>
        <w:autoSpaceDN w:val="0"/>
        <w:adjustRightInd w:val="0"/>
        <w:spacing w:line="240" w:lineRule="auto"/>
        <w:rPr>
          <w:rFonts w:ascii="Arial" w:hAnsi="Arial" w:cs="Arial"/>
          <w:sz w:val="20"/>
          <w:szCs w:val="20"/>
        </w:rPr>
      </w:pPr>
    </w:p>
    <w:p w:rsidR="00DC75C8" w:rsidRPr="00E87617" w:rsidRDefault="005872A3" w:rsidP="00016390">
      <w:pPr>
        <w:autoSpaceDE w:val="0"/>
        <w:autoSpaceDN w:val="0"/>
        <w:adjustRightInd w:val="0"/>
        <w:spacing w:line="240" w:lineRule="auto"/>
        <w:rPr>
          <w:rFonts w:ascii="Arial" w:eastAsia="Times New Roman" w:hAnsi="Arial" w:cs="Arial"/>
          <w:sz w:val="20"/>
          <w:szCs w:val="20"/>
        </w:rPr>
      </w:pPr>
      <w:r w:rsidRPr="00E87617">
        <w:rPr>
          <w:rFonts w:ascii="Arial" w:hAnsi="Arial" w:cs="Arial"/>
          <w:sz w:val="20"/>
          <w:szCs w:val="20"/>
        </w:rPr>
        <w:t>Nevertheless, some uncertainty</w:t>
      </w:r>
      <w:r w:rsidR="00284763" w:rsidRPr="00E87617">
        <w:rPr>
          <w:rFonts w:ascii="Arial" w:hAnsi="Arial" w:cs="Arial"/>
          <w:sz w:val="20"/>
          <w:szCs w:val="20"/>
        </w:rPr>
        <w:t xml:space="preserve"> may help be helpful. </w:t>
      </w:r>
      <w:r w:rsidR="00284763" w:rsidRPr="00E87617">
        <w:rPr>
          <w:rFonts w:ascii="Arial" w:eastAsiaTheme="minorEastAsia" w:hAnsi="Arial" w:cs="Arial"/>
          <w:kern w:val="24"/>
          <w:sz w:val="20"/>
          <w:szCs w:val="20"/>
        </w:rPr>
        <w:t xml:space="preserve">Bandura and Locke (2003) noted that </w:t>
      </w:r>
      <w:r w:rsidR="00223BB0" w:rsidRPr="00E87617">
        <w:rPr>
          <w:rFonts w:ascii="Arial" w:eastAsiaTheme="minorEastAsia" w:hAnsi="Arial" w:cs="Arial"/>
          <w:kern w:val="24"/>
          <w:sz w:val="20"/>
          <w:szCs w:val="20"/>
        </w:rPr>
        <w:t>“</w:t>
      </w:r>
      <w:r w:rsidR="00284763" w:rsidRPr="00E87617">
        <w:rPr>
          <w:rFonts w:ascii="Arial" w:eastAsiaTheme="minorEastAsia" w:hAnsi="Arial" w:cs="Arial"/>
          <w:kern w:val="24"/>
          <w:sz w:val="20"/>
          <w:szCs w:val="20"/>
        </w:rPr>
        <w:t>In preparing for challenging endeavors, some self-doubt about one</w:t>
      </w:r>
      <w:r w:rsidR="00223BB0" w:rsidRPr="00E87617">
        <w:rPr>
          <w:rFonts w:ascii="Arial" w:eastAsiaTheme="minorEastAsia" w:hAnsi="Arial" w:cs="Arial"/>
          <w:kern w:val="24"/>
          <w:sz w:val="20"/>
          <w:szCs w:val="20"/>
        </w:rPr>
        <w:t>’</w:t>
      </w:r>
      <w:r w:rsidR="00284763" w:rsidRPr="00E87617">
        <w:rPr>
          <w:rFonts w:ascii="Arial" w:eastAsiaTheme="minorEastAsia" w:hAnsi="Arial" w:cs="Arial"/>
          <w:kern w:val="24"/>
          <w:sz w:val="20"/>
          <w:szCs w:val="20"/>
        </w:rPr>
        <w:t>s performance efficacy provides incentives to acquire the knowledge and skills needed to master the challenges</w:t>
      </w:r>
      <w:r w:rsidR="00223BB0" w:rsidRPr="00E87617">
        <w:rPr>
          <w:rFonts w:ascii="Arial" w:eastAsiaTheme="minorEastAsia" w:hAnsi="Arial" w:cs="Arial"/>
          <w:kern w:val="24"/>
          <w:sz w:val="20"/>
          <w:szCs w:val="20"/>
        </w:rPr>
        <w:t>’’</w:t>
      </w:r>
      <w:r w:rsidR="00284763" w:rsidRPr="00E87617">
        <w:rPr>
          <w:rFonts w:ascii="Arial" w:eastAsiaTheme="minorEastAsia" w:hAnsi="Arial" w:cs="Arial"/>
          <w:kern w:val="24"/>
          <w:sz w:val="20"/>
          <w:szCs w:val="20"/>
        </w:rPr>
        <w:t xml:space="preserve"> (p. 96)</w:t>
      </w:r>
      <w:r w:rsidR="00EE78BC" w:rsidRPr="00E87617">
        <w:rPr>
          <w:rFonts w:ascii="Arial" w:eastAsiaTheme="minorEastAsia" w:hAnsi="Arial" w:cs="Arial"/>
          <w:kern w:val="24"/>
          <w:sz w:val="20"/>
          <w:szCs w:val="20"/>
        </w:rPr>
        <w:t xml:space="preserve"> and </w:t>
      </w:r>
      <w:r w:rsidR="00EE78BC" w:rsidRPr="00E87617">
        <w:rPr>
          <w:rFonts w:ascii="Arial" w:eastAsia="Times New Roman" w:hAnsi="Arial" w:cs="Arial"/>
          <w:sz w:val="20"/>
          <w:szCs w:val="20"/>
          <w:lang w:val="en"/>
        </w:rPr>
        <w:t>Chamorro-Premuzic</w:t>
      </w:r>
      <w:r w:rsidR="00EE78BC" w:rsidRPr="00E87617">
        <w:rPr>
          <w:rFonts w:ascii="Arial" w:hAnsi="Arial" w:cs="Arial"/>
          <w:sz w:val="20"/>
          <w:szCs w:val="20"/>
          <w:lang w:val="en"/>
        </w:rPr>
        <w:t xml:space="preserve"> (2012)</w:t>
      </w:r>
      <w:r w:rsidR="00EE78BC" w:rsidRPr="00E87617">
        <w:rPr>
          <w:rFonts w:ascii="Arial" w:eastAsiaTheme="minorEastAsia" w:hAnsi="Arial" w:cs="Arial"/>
          <w:kern w:val="24"/>
          <w:sz w:val="20"/>
          <w:szCs w:val="20"/>
        </w:rPr>
        <w:t xml:space="preserve"> indicated that </w:t>
      </w:r>
      <w:r w:rsidR="00EE78BC" w:rsidRPr="00E87617">
        <w:rPr>
          <w:rFonts w:ascii="Arial" w:hAnsi="Arial" w:cs="Arial"/>
          <w:sz w:val="20"/>
          <w:szCs w:val="20"/>
          <w:lang w:val="en"/>
        </w:rPr>
        <w:t xml:space="preserve">being somewhat unsure may be helpful and a </w:t>
      </w:r>
      <w:r w:rsidR="00EE78BC" w:rsidRPr="00E87617">
        <w:rPr>
          <w:rFonts w:ascii="Arial" w:hAnsi="Arial" w:cs="Arial"/>
          <w:sz w:val="20"/>
          <w:szCs w:val="20"/>
        </w:rPr>
        <w:t xml:space="preserve">catalyst for beneficial change. </w:t>
      </w:r>
      <w:r w:rsidR="00284763" w:rsidRPr="00E87617">
        <w:rPr>
          <w:rFonts w:ascii="Arial" w:eastAsiaTheme="minorEastAsia" w:hAnsi="Arial" w:cs="Arial"/>
          <w:kern w:val="24"/>
          <w:sz w:val="20"/>
          <w:szCs w:val="20"/>
        </w:rPr>
        <w:t xml:space="preserve">Woodman, Akehurst, Hardy, and Beattie (2010) also </w:t>
      </w:r>
      <w:r w:rsidR="00284763" w:rsidRPr="00E87617">
        <w:rPr>
          <w:rFonts w:ascii="Arial" w:hAnsi="Arial" w:cs="Arial"/>
          <w:sz w:val="20"/>
          <w:szCs w:val="20"/>
        </w:rPr>
        <w:t>found that a</w:t>
      </w:r>
      <w:r w:rsidR="00284763" w:rsidRPr="00E87617">
        <w:rPr>
          <w:rFonts w:ascii="Arial" w:eastAsia="Times New Roman" w:hAnsi="Arial" w:cs="Arial"/>
          <w:sz w:val="20"/>
          <w:szCs w:val="20"/>
        </w:rPr>
        <w:t xml:space="preserve"> decrease in self-confidence resulted in a significant improvement in performance from practice to competition in a sports-related activity.</w:t>
      </w:r>
      <w:r w:rsidR="00284763" w:rsidRPr="00E87617">
        <w:rPr>
          <w:rFonts w:ascii="Arial" w:hAnsi="Arial" w:cs="Arial"/>
          <w:sz w:val="20"/>
          <w:szCs w:val="20"/>
        </w:rPr>
        <w:t xml:space="preserve"> Gladwell (2013) indicated that </w:t>
      </w:r>
      <w:r w:rsidR="00223BB0" w:rsidRPr="00E87617">
        <w:rPr>
          <w:rFonts w:ascii="Arial" w:hAnsi="Arial" w:cs="Arial"/>
          <w:sz w:val="20"/>
          <w:szCs w:val="20"/>
        </w:rPr>
        <w:t>“</w:t>
      </w:r>
      <w:r w:rsidR="00284763" w:rsidRPr="00E87617">
        <w:rPr>
          <w:rFonts w:ascii="Arial" w:hAnsi="Arial" w:cs="Arial"/>
          <w:sz w:val="20"/>
          <w:szCs w:val="20"/>
        </w:rPr>
        <w:t>[D]oubt was creative because it allowed for alternative ways to see the world, and seeing alternatives could steer people out of intractable circles and self-feeding despondency. Doubt, in fact, could motivate: freedom from ideological constraints opened up political strategies, and accepting the limits of what one could know liberated agents from their dependence on the belief that one had to know everything before acting, that conviction was a precondition for action.</w:t>
      </w:r>
      <w:r w:rsidR="00223BB0" w:rsidRPr="00E87617">
        <w:rPr>
          <w:rFonts w:ascii="Arial" w:hAnsi="Arial" w:cs="Arial"/>
          <w:sz w:val="20"/>
          <w:szCs w:val="20"/>
        </w:rPr>
        <w:t>”</w:t>
      </w:r>
      <w:r w:rsidR="00284763" w:rsidRPr="00E87617">
        <w:rPr>
          <w:rFonts w:ascii="Arial" w:hAnsi="Arial" w:cs="Arial"/>
          <w:sz w:val="20"/>
          <w:szCs w:val="20"/>
        </w:rPr>
        <w:t xml:space="preserve"> Doubt may help prevent what </w:t>
      </w:r>
      <w:r w:rsidR="00284763" w:rsidRPr="00E87617">
        <w:rPr>
          <w:rFonts w:ascii="Arial" w:eastAsia="Times New Roman" w:hAnsi="Arial" w:cs="Arial"/>
          <w:sz w:val="20"/>
          <w:szCs w:val="20"/>
        </w:rPr>
        <w:t xml:space="preserve">Barker (1993) describes as </w:t>
      </w:r>
      <w:r w:rsidR="00223BB0" w:rsidRPr="00E87617">
        <w:rPr>
          <w:rFonts w:ascii="Arial" w:eastAsia="Times New Roman" w:hAnsi="Arial" w:cs="Arial"/>
          <w:sz w:val="20"/>
          <w:szCs w:val="20"/>
        </w:rPr>
        <w:t>“</w:t>
      </w:r>
      <w:r w:rsidR="00284763" w:rsidRPr="00E87617">
        <w:rPr>
          <w:rFonts w:ascii="Arial" w:eastAsia="Times New Roman" w:hAnsi="Arial" w:cs="Arial"/>
          <w:sz w:val="20"/>
          <w:szCs w:val="20"/>
        </w:rPr>
        <w:t>paradigm paralysis</w:t>
      </w:r>
      <w:r w:rsidR="00223BB0" w:rsidRPr="00E87617">
        <w:rPr>
          <w:rFonts w:ascii="Arial" w:eastAsia="Times New Roman" w:hAnsi="Arial" w:cs="Arial"/>
          <w:sz w:val="20"/>
          <w:szCs w:val="20"/>
        </w:rPr>
        <w:t>”</w:t>
      </w:r>
      <w:r w:rsidR="00284763" w:rsidRPr="00E87617">
        <w:rPr>
          <w:rFonts w:ascii="Arial" w:eastAsia="Times New Roman" w:hAnsi="Arial" w:cs="Arial"/>
          <w:sz w:val="20"/>
          <w:szCs w:val="20"/>
        </w:rPr>
        <w:t xml:space="preserve"> when it is assumed there is only one way to do something. This condition actually can prevent managers for exploring and considering other options. </w:t>
      </w:r>
    </w:p>
    <w:p w:rsidR="00016390" w:rsidRDefault="00016390" w:rsidP="00016390">
      <w:pPr>
        <w:autoSpaceDE w:val="0"/>
        <w:autoSpaceDN w:val="0"/>
        <w:adjustRightInd w:val="0"/>
        <w:spacing w:line="240" w:lineRule="auto"/>
        <w:rPr>
          <w:rFonts w:ascii="Arial" w:eastAsia="Times New Roman" w:hAnsi="Arial" w:cs="Arial"/>
          <w:sz w:val="20"/>
          <w:szCs w:val="20"/>
        </w:rPr>
      </w:pPr>
    </w:p>
    <w:p w:rsidR="00EE78BC" w:rsidRPr="00E87617" w:rsidRDefault="00EE78BC" w:rsidP="00016390">
      <w:pPr>
        <w:autoSpaceDE w:val="0"/>
        <w:autoSpaceDN w:val="0"/>
        <w:adjustRightInd w:val="0"/>
        <w:spacing w:line="240" w:lineRule="auto"/>
        <w:rPr>
          <w:rFonts w:ascii="Arial" w:hAnsi="Arial" w:cs="Arial"/>
          <w:b/>
          <w:sz w:val="20"/>
          <w:szCs w:val="20"/>
        </w:rPr>
      </w:pPr>
      <w:r w:rsidRPr="00E87617">
        <w:rPr>
          <w:rFonts w:ascii="Arial" w:eastAsia="Times New Roman" w:hAnsi="Arial" w:cs="Arial"/>
          <w:sz w:val="20"/>
          <w:szCs w:val="20"/>
        </w:rPr>
        <w:t xml:space="preserve">Some practices for </w:t>
      </w:r>
      <w:r w:rsidRPr="00E87617">
        <w:rPr>
          <w:rFonts w:ascii="Arial" w:hAnsi="Arial" w:cs="Arial"/>
          <w:sz w:val="20"/>
          <w:szCs w:val="20"/>
        </w:rPr>
        <w:t>introducing</w:t>
      </w:r>
      <w:r w:rsidRPr="00E87617">
        <w:rPr>
          <w:rFonts w:ascii="Arial" w:hAnsi="Arial" w:cs="Arial"/>
          <w:b/>
          <w:sz w:val="20"/>
          <w:szCs w:val="20"/>
        </w:rPr>
        <w:t xml:space="preserve"> </w:t>
      </w:r>
      <w:r w:rsidR="005872A3" w:rsidRPr="00E87617">
        <w:rPr>
          <w:rFonts w:ascii="Arial" w:hAnsi="Arial" w:cs="Arial"/>
          <w:sz w:val="20"/>
          <w:szCs w:val="20"/>
        </w:rPr>
        <w:t>caution</w:t>
      </w:r>
      <w:r w:rsidR="00271712" w:rsidRPr="00E87617">
        <w:rPr>
          <w:rFonts w:ascii="Arial" w:hAnsi="Arial" w:cs="Arial"/>
          <w:sz w:val="20"/>
          <w:szCs w:val="20"/>
        </w:rPr>
        <w:t xml:space="preserve"> as a counter to such overconfidence</w:t>
      </w:r>
      <w:r w:rsidRPr="00E87617">
        <w:rPr>
          <w:rFonts w:ascii="Arial" w:hAnsi="Arial" w:cs="Arial"/>
          <w:sz w:val="20"/>
          <w:szCs w:val="20"/>
        </w:rPr>
        <w:t xml:space="preserve"> have been developed</w:t>
      </w:r>
      <w:r w:rsidR="00271712" w:rsidRPr="00E87617">
        <w:rPr>
          <w:rFonts w:ascii="Arial" w:hAnsi="Arial" w:cs="Arial"/>
          <w:sz w:val="20"/>
          <w:szCs w:val="20"/>
        </w:rPr>
        <w:t xml:space="preserve">. An often cited example </w:t>
      </w:r>
      <w:r w:rsidR="005872A3" w:rsidRPr="00E87617">
        <w:rPr>
          <w:rFonts w:ascii="Arial" w:hAnsi="Arial" w:cs="Arial"/>
          <w:sz w:val="20"/>
          <w:szCs w:val="20"/>
        </w:rPr>
        <w:t>was the</w:t>
      </w:r>
      <w:r w:rsidR="00271712" w:rsidRPr="00E87617">
        <w:rPr>
          <w:rFonts w:ascii="Arial" w:hAnsi="Arial" w:cs="Arial"/>
          <w:sz w:val="20"/>
          <w:szCs w:val="20"/>
        </w:rPr>
        <w:t xml:space="preserve"> geologists at Royal Dutch Shell </w:t>
      </w:r>
      <w:r w:rsidR="005872A3" w:rsidRPr="00E87617">
        <w:rPr>
          <w:rFonts w:ascii="Arial" w:hAnsi="Arial" w:cs="Arial"/>
          <w:sz w:val="20"/>
          <w:szCs w:val="20"/>
        </w:rPr>
        <w:t xml:space="preserve">who </w:t>
      </w:r>
      <w:r w:rsidR="00271712" w:rsidRPr="00E87617">
        <w:rPr>
          <w:rFonts w:ascii="Arial" w:hAnsi="Arial" w:cs="Arial"/>
          <w:sz w:val="20"/>
          <w:szCs w:val="20"/>
        </w:rPr>
        <w:t xml:space="preserve">became less overconfident </w:t>
      </w:r>
      <w:r w:rsidR="005872A3" w:rsidRPr="00E87617">
        <w:rPr>
          <w:rFonts w:ascii="Arial" w:hAnsi="Arial" w:cs="Arial"/>
          <w:sz w:val="20"/>
          <w:szCs w:val="20"/>
        </w:rPr>
        <w:t>and more accurate in their assessments of potential</w:t>
      </w:r>
      <w:r w:rsidR="00271712" w:rsidRPr="00E87617">
        <w:rPr>
          <w:rFonts w:ascii="Arial" w:hAnsi="Arial" w:cs="Arial"/>
          <w:sz w:val="20"/>
          <w:szCs w:val="20"/>
        </w:rPr>
        <w:t xml:space="preserve"> drilling sites after training in which they were given feedback as </w:t>
      </w:r>
      <w:r w:rsidR="00271712" w:rsidRPr="00E87617">
        <w:rPr>
          <w:rFonts w:ascii="Arial" w:hAnsi="Arial" w:cs="Arial"/>
          <w:sz w:val="20"/>
          <w:szCs w:val="20"/>
        </w:rPr>
        <w:lastRenderedPageBreak/>
        <w:t xml:space="preserve">to what had actually </w:t>
      </w:r>
      <w:r w:rsidR="005872A3" w:rsidRPr="00E87617">
        <w:rPr>
          <w:rFonts w:ascii="Arial" w:hAnsi="Arial" w:cs="Arial"/>
          <w:sz w:val="20"/>
          <w:szCs w:val="20"/>
        </w:rPr>
        <w:t xml:space="preserve">previously </w:t>
      </w:r>
      <w:r w:rsidR="00271712" w:rsidRPr="00E87617">
        <w:rPr>
          <w:rFonts w:ascii="Arial" w:hAnsi="Arial" w:cs="Arial"/>
          <w:sz w:val="20"/>
          <w:szCs w:val="20"/>
        </w:rPr>
        <w:t>happened (</w:t>
      </w:r>
      <w:r w:rsidR="00271712" w:rsidRPr="00E87617">
        <w:rPr>
          <w:rFonts w:ascii="Arial" w:hAnsi="Arial" w:cs="Arial"/>
          <w:bCs/>
          <w:sz w:val="20"/>
          <w:szCs w:val="20"/>
        </w:rPr>
        <w:t>Russo</w:t>
      </w:r>
      <w:r w:rsidR="00271712" w:rsidRPr="00E87617">
        <w:rPr>
          <w:rFonts w:ascii="Arial" w:hAnsi="Arial" w:cs="Arial"/>
          <w:sz w:val="20"/>
          <w:szCs w:val="20"/>
        </w:rPr>
        <w:t xml:space="preserve"> &amp; Schoemaker, 1992). Now, when Shell geologists predict a 40 percent chance of producing oil, four out of ten times the company averages a hit.</w:t>
      </w:r>
      <w:r w:rsidRPr="00E87617">
        <w:rPr>
          <w:rFonts w:ascii="Arial" w:hAnsi="Arial" w:cs="Arial"/>
          <w:b/>
          <w:sz w:val="20"/>
          <w:szCs w:val="20"/>
        </w:rPr>
        <w:t xml:space="preserve"> </w:t>
      </w:r>
      <w:r w:rsidR="00271712" w:rsidRPr="00E87617">
        <w:rPr>
          <w:rFonts w:ascii="Arial" w:hAnsi="Arial" w:cs="Arial"/>
          <w:sz w:val="20"/>
          <w:szCs w:val="20"/>
        </w:rPr>
        <w:t xml:space="preserve">In other situations, overconfidence was mitigated (but not eliminated) when judges were encouraged to consider competing hypotheses and in an interesting protocol Klein (2007) suggested a </w:t>
      </w:r>
      <w:r w:rsidR="00271712" w:rsidRPr="00E87617">
        <w:rPr>
          <w:rFonts w:ascii="Arial" w:hAnsi="Arial" w:cs="Arial"/>
          <w:i/>
          <w:sz w:val="20"/>
          <w:szCs w:val="20"/>
        </w:rPr>
        <w:t>pre</w:t>
      </w:r>
      <w:r w:rsidR="00271712" w:rsidRPr="00E87617">
        <w:rPr>
          <w:rFonts w:ascii="Arial" w:hAnsi="Arial" w:cs="Arial"/>
          <w:sz w:val="20"/>
          <w:szCs w:val="20"/>
        </w:rPr>
        <w:t>mortem. The procedure is simple: when the organization has almost come to an importan</w:t>
      </w:r>
      <w:r w:rsidR="00BB2FED">
        <w:rPr>
          <w:rFonts w:ascii="Arial" w:hAnsi="Arial" w:cs="Arial"/>
          <w:sz w:val="20"/>
          <w:szCs w:val="20"/>
        </w:rPr>
        <w:t xml:space="preserve">t decision but has not formally </w:t>
      </w:r>
      <w:r w:rsidR="00271712" w:rsidRPr="00E87617">
        <w:rPr>
          <w:rFonts w:ascii="Arial" w:hAnsi="Arial" w:cs="Arial"/>
          <w:sz w:val="20"/>
          <w:szCs w:val="20"/>
        </w:rPr>
        <w:t>committed itself, Klein (2007) proposes gathering for a brief session a group of individuals who are knowledgeable about the decision</w:t>
      </w:r>
      <w:r w:rsidR="005872A3" w:rsidRPr="00E87617">
        <w:rPr>
          <w:rFonts w:ascii="Arial" w:hAnsi="Arial" w:cs="Arial"/>
          <w:sz w:val="20"/>
          <w:szCs w:val="20"/>
        </w:rPr>
        <w:t xml:space="preserve"> and then the leader tells the group:</w:t>
      </w:r>
      <w:r w:rsidR="00271712" w:rsidRPr="00E87617">
        <w:rPr>
          <w:rFonts w:ascii="Arial" w:hAnsi="Arial" w:cs="Arial"/>
          <w:sz w:val="20"/>
          <w:szCs w:val="20"/>
        </w:rPr>
        <w:t xml:space="preserve"> “Imagine that we are a year into the future. We implemented the plan as it now exists. The outcome was a disaster. Please take 5 to 10 minutes to write a brief history of that disaster.” Klein’s (2007) idea of the </w:t>
      </w:r>
      <w:r w:rsidR="00271712" w:rsidRPr="00E87617">
        <w:rPr>
          <w:rFonts w:ascii="Arial" w:hAnsi="Arial" w:cs="Arial"/>
          <w:i/>
          <w:sz w:val="20"/>
          <w:szCs w:val="20"/>
        </w:rPr>
        <w:t>pre</w:t>
      </w:r>
      <w:r w:rsidR="00271712" w:rsidRPr="00E87617">
        <w:rPr>
          <w:rFonts w:ascii="Arial" w:hAnsi="Arial" w:cs="Arial"/>
          <w:sz w:val="20"/>
          <w:szCs w:val="20"/>
        </w:rPr>
        <w:t xml:space="preserve">mortem usually evokes immediate enthusiasm. The </w:t>
      </w:r>
      <w:r w:rsidR="00271712" w:rsidRPr="00E87617">
        <w:rPr>
          <w:rFonts w:ascii="Arial" w:hAnsi="Arial" w:cs="Arial"/>
          <w:i/>
          <w:sz w:val="20"/>
          <w:szCs w:val="20"/>
        </w:rPr>
        <w:t>pre</w:t>
      </w:r>
      <w:r w:rsidR="00271712" w:rsidRPr="00E87617">
        <w:rPr>
          <w:rFonts w:ascii="Arial" w:hAnsi="Arial" w:cs="Arial"/>
          <w:sz w:val="20"/>
          <w:szCs w:val="20"/>
        </w:rPr>
        <w:t>mortem has two main advantages: it overcomes the suppression of doubt that contribu</w:t>
      </w:r>
      <w:r w:rsidR="005872A3" w:rsidRPr="00E87617">
        <w:rPr>
          <w:rFonts w:ascii="Arial" w:hAnsi="Arial" w:cs="Arial"/>
          <w:sz w:val="20"/>
          <w:szCs w:val="20"/>
        </w:rPr>
        <w:t>tes to overconfidence in a team</w:t>
      </w:r>
      <w:r w:rsidR="00271712" w:rsidRPr="00E87617">
        <w:rPr>
          <w:rFonts w:ascii="Arial" w:hAnsi="Arial" w:cs="Arial"/>
          <w:sz w:val="20"/>
          <w:szCs w:val="20"/>
        </w:rPr>
        <w:t xml:space="preserve"> which often leads to gr</w:t>
      </w:r>
      <w:r w:rsidR="00F20AA6" w:rsidRPr="00E87617">
        <w:rPr>
          <w:rFonts w:ascii="Arial" w:hAnsi="Arial" w:cs="Arial"/>
          <w:sz w:val="20"/>
          <w:szCs w:val="20"/>
        </w:rPr>
        <w:t>oupthink that affects many units</w:t>
      </w:r>
      <w:r w:rsidR="00271712" w:rsidRPr="00E87617">
        <w:rPr>
          <w:rFonts w:ascii="Arial" w:hAnsi="Arial" w:cs="Arial"/>
          <w:sz w:val="20"/>
          <w:szCs w:val="20"/>
        </w:rPr>
        <w:t xml:space="preserve"> once a decision appears to have been made, and it unleashes the imagination of knowledgeable individuals in a much</w:t>
      </w:r>
      <w:r w:rsidR="00F20AA6" w:rsidRPr="00E87617">
        <w:rPr>
          <w:rFonts w:ascii="Arial" w:hAnsi="Arial" w:cs="Arial"/>
          <w:sz w:val="20"/>
          <w:szCs w:val="20"/>
        </w:rPr>
        <w:t xml:space="preserve"> different and </w:t>
      </w:r>
      <w:r w:rsidR="00271712" w:rsidRPr="00E87617">
        <w:rPr>
          <w:rFonts w:ascii="Arial" w:hAnsi="Arial" w:cs="Arial"/>
          <w:sz w:val="20"/>
          <w:szCs w:val="20"/>
        </w:rPr>
        <w:t>needed direction.</w:t>
      </w:r>
    </w:p>
    <w:p w:rsidR="001F4DD3" w:rsidRPr="00E87617" w:rsidRDefault="001F4DD3" w:rsidP="00CE22F0">
      <w:pPr>
        <w:spacing w:line="240" w:lineRule="auto"/>
        <w:rPr>
          <w:rFonts w:ascii="Arial" w:hAnsi="Arial" w:cs="Arial"/>
          <w:b/>
          <w:sz w:val="20"/>
          <w:szCs w:val="20"/>
        </w:rPr>
      </w:pPr>
    </w:p>
    <w:p w:rsidR="00840E90" w:rsidRPr="00E87617" w:rsidRDefault="00E87617" w:rsidP="00CE22F0">
      <w:pPr>
        <w:spacing w:line="240" w:lineRule="auto"/>
        <w:rPr>
          <w:rFonts w:ascii="Arial" w:hAnsi="Arial" w:cs="Arial"/>
          <w:b/>
          <w:sz w:val="20"/>
          <w:szCs w:val="20"/>
        </w:rPr>
      </w:pPr>
      <w:r>
        <w:rPr>
          <w:rFonts w:ascii="Arial" w:hAnsi="Arial" w:cs="Arial"/>
          <w:b/>
          <w:sz w:val="20"/>
          <w:szCs w:val="20"/>
        </w:rPr>
        <w:t xml:space="preserve">3.2 </w:t>
      </w:r>
      <w:r w:rsidR="00773A7F" w:rsidRPr="00E87617">
        <w:rPr>
          <w:rFonts w:ascii="Arial" w:hAnsi="Arial" w:cs="Arial"/>
          <w:b/>
          <w:sz w:val="20"/>
          <w:szCs w:val="20"/>
        </w:rPr>
        <w:t xml:space="preserve">Generate </w:t>
      </w:r>
      <w:r w:rsidR="00C52974" w:rsidRPr="00E87617">
        <w:rPr>
          <w:rFonts w:ascii="Arial" w:hAnsi="Arial" w:cs="Arial"/>
          <w:b/>
          <w:sz w:val="20"/>
          <w:szCs w:val="20"/>
        </w:rPr>
        <w:t>alternatives</w:t>
      </w:r>
    </w:p>
    <w:p w:rsidR="00016390" w:rsidRDefault="00016390" w:rsidP="00016390">
      <w:pPr>
        <w:spacing w:line="240" w:lineRule="auto"/>
        <w:rPr>
          <w:rFonts w:ascii="Arial" w:hAnsi="Arial" w:cs="Arial"/>
          <w:b/>
          <w:sz w:val="20"/>
          <w:szCs w:val="20"/>
        </w:rPr>
      </w:pPr>
    </w:p>
    <w:p w:rsidR="009E07B4" w:rsidRPr="00E87617" w:rsidRDefault="00F20AA6" w:rsidP="00016390">
      <w:pPr>
        <w:spacing w:line="240" w:lineRule="auto"/>
        <w:rPr>
          <w:rFonts w:ascii="Arial" w:hAnsi="Arial" w:cs="Arial"/>
          <w:color w:val="000000"/>
          <w:sz w:val="20"/>
          <w:szCs w:val="20"/>
        </w:rPr>
      </w:pPr>
      <w:r w:rsidRPr="00E87617">
        <w:rPr>
          <w:rFonts w:ascii="Arial" w:hAnsi="Arial" w:cs="Arial"/>
          <w:sz w:val="20"/>
          <w:szCs w:val="20"/>
        </w:rPr>
        <w:t xml:space="preserve">The second step in the proposed protocol involves </w:t>
      </w:r>
      <w:r w:rsidR="00755850" w:rsidRPr="00E87617">
        <w:rPr>
          <w:rFonts w:ascii="Arial" w:hAnsi="Arial" w:cs="Arial"/>
          <w:color w:val="000000"/>
          <w:sz w:val="20"/>
          <w:szCs w:val="20"/>
        </w:rPr>
        <w:t>generating</w:t>
      </w:r>
      <w:r w:rsidR="00A011BE" w:rsidRPr="00E87617">
        <w:rPr>
          <w:rFonts w:ascii="Arial" w:hAnsi="Arial" w:cs="Arial"/>
          <w:color w:val="000000"/>
          <w:sz w:val="20"/>
          <w:szCs w:val="20"/>
        </w:rPr>
        <w:t xml:space="preserve"> a set of feasible</w:t>
      </w:r>
      <w:r w:rsidR="00755850" w:rsidRPr="00E87617">
        <w:rPr>
          <w:rFonts w:ascii="Arial" w:hAnsi="Arial" w:cs="Arial"/>
          <w:color w:val="000000"/>
          <w:sz w:val="20"/>
          <w:szCs w:val="20"/>
        </w:rPr>
        <w:t xml:space="preserve"> courses of action to take in response to an opportunity or threat. </w:t>
      </w:r>
      <w:r w:rsidR="009E07B4" w:rsidRPr="00E87617">
        <w:rPr>
          <w:rFonts w:ascii="Arial" w:hAnsi="Arial" w:cs="Arial"/>
          <w:color w:val="000000"/>
          <w:sz w:val="20"/>
          <w:szCs w:val="20"/>
        </w:rPr>
        <w:t>Management experts cite failure to properly consider different alternatives as one key reason why managers sometimes make bad decisions (Bazerman &amp; Moore, 2008).</w:t>
      </w:r>
      <w:r w:rsidR="00382188" w:rsidRPr="00E87617">
        <w:rPr>
          <w:rFonts w:ascii="Arial" w:hAnsi="Arial" w:cs="Arial"/>
          <w:color w:val="000000"/>
          <w:sz w:val="20"/>
          <w:szCs w:val="20"/>
        </w:rPr>
        <w:t xml:space="preserve"> </w:t>
      </w:r>
      <w:r w:rsidR="009E07B4" w:rsidRPr="00E87617">
        <w:rPr>
          <w:rFonts w:ascii="Arial" w:hAnsi="Arial" w:cs="Arial"/>
          <w:sz w:val="20"/>
          <w:szCs w:val="20"/>
        </w:rPr>
        <w:t xml:space="preserve">Nearly every discussion of </w:t>
      </w:r>
      <w:r w:rsidR="00382188" w:rsidRPr="00E87617">
        <w:rPr>
          <w:rFonts w:ascii="Arial" w:hAnsi="Arial" w:cs="Arial"/>
          <w:sz w:val="20"/>
          <w:szCs w:val="20"/>
        </w:rPr>
        <w:t xml:space="preserve">effective </w:t>
      </w:r>
      <w:r w:rsidR="009E07B4" w:rsidRPr="00E87617">
        <w:rPr>
          <w:rFonts w:ascii="Arial" w:hAnsi="Arial" w:cs="Arial"/>
          <w:sz w:val="20"/>
          <w:szCs w:val="20"/>
        </w:rPr>
        <w:t xml:space="preserve">decision making calls for developing multiple options. </w:t>
      </w:r>
      <w:r w:rsidR="00A011BE" w:rsidRPr="00E87617">
        <w:rPr>
          <w:rFonts w:ascii="Arial" w:hAnsi="Arial" w:cs="Arial"/>
          <w:sz w:val="20"/>
          <w:szCs w:val="20"/>
        </w:rPr>
        <w:t>The discarded possibilities</w:t>
      </w:r>
      <w:r w:rsidR="009E07B4" w:rsidRPr="00E87617">
        <w:rPr>
          <w:rFonts w:ascii="Arial" w:hAnsi="Arial" w:cs="Arial"/>
          <w:sz w:val="20"/>
          <w:szCs w:val="20"/>
        </w:rPr>
        <w:t xml:space="preserve"> are not wasted. They help confirm the value of a preferred course of action and frequently offer ways to improve it. </w:t>
      </w:r>
      <w:r w:rsidR="0083559B" w:rsidRPr="00E87617">
        <w:rPr>
          <w:rFonts w:ascii="Arial" w:hAnsi="Arial" w:cs="Arial"/>
          <w:sz w:val="20"/>
          <w:szCs w:val="20"/>
        </w:rPr>
        <w:t>Different</w:t>
      </w:r>
      <w:r w:rsidR="00A011BE" w:rsidRPr="00E87617">
        <w:rPr>
          <w:rFonts w:ascii="Arial" w:hAnsi="Arial" w:cs="Arial"/>
          <w:sz w:val="20"/>
          <w:szCs w:val="20"/>
        </w:rPr>
        <w:t xml:space="preserve"> choices</w:t>
      </w:r>
      <w:r w:rsidR="009E07B4" w:rsidRPr="00E87617">
        <w:rPr>
          <w:rFonts w:ascii="Arial" w:hAnsi="Arial" w:cs="Arial"/>
          <w:sz w:val="20"/>
          <w:szCs w:val="20"/>
        </w:rPr>
        <w:t xml:space="preserve"> allow managers in decision-making roles to combine the best features of options to make a superior one, and to make a comparison with a preferred action to demonstrate its merits. Nutt (1999), however, reported that m</w:t>
      </w:r>
      <w:r w:rsidR="0083559B" w:rsidRPr="00E87617">
        <w:rPr>
          <w:rFonts w:ascii="Arial" w:hAnsi="Arial" w:cs="Arial"/>
          <w:sz w:val="20"/>
          <w:szCs w:val="20"/>
        </w:rPr>
        <w:t xml:space="preserve">anagers produced </w:t>
      </w:r>
      <w:r w:rsidR="00A011BE" w:rsidRPr="00E87617">
        <w:rPr>
          <w:rFonts w:ascii="Arial" w:hAnsi="Arial" w:cs="Arial"/>
          <w:sz w:val="20"/>
          <w:szCs w:val="20"/>
        </w:rPr>
        <w:t>several</w:t>
      </w:r>
      <w:r w:rsidR="0083559B" w:rsidRPr="00E87617">
        <w:rPr>
          <w:rFonts w:ascii="Arial" w:hAnsi="Arial" w:cs="Arial"/>
          <w:sz w:val="20"/>
          <w:szCs w:val="20"/>
        </w:rPr>
        <w:t xml:space="preserve"> courses of action</w:t>
      </w:r>
      <w:r w:rsidR="009E07B4" w:rsidRPr="00E87617">
        <w:rPr>
          <w:rFonts w:ascii="Arial" w:hAnsi="Arial" w:cs="Arial"/>
          <w:sz w:val="20"/>
          <w:szCs w:val="20"/>
        </w:rPr>
        <w:t xml:space="preserve"> in less than 20 percent of their decisions. When multiple options were developed, success rates jumped from 56 percent to 70 percent. Multiple </w:t>
      </w:r>
      <w:r w:rsidR="0083559B" w:rsidRPr="00E87617">
        <w:rPr>
          <w:rFonts w:ascii="Arial" w:hAnsi="Arial" w:cs="Arial"/>
          <w:sz w:val="20"/>
          <w:szCs w:val="20"/>
        </w:rPr>
        <w:t>ideas</w:t>
      </w:r>
      <w:r w:rsidR="009E07B4" w:rsidRPr="00E87617">
        <w:rPr>
          <w:rFonts w:ascii="Arial" w:hAnsi="Arial" w:cs="Arial"/>
          <w:sz w:val="20"/>
          <w:szCs w:val="20"/>
        </w:rPr>
        <w:t xml:space="preserve"> provide another way to increase one’s </w:t>
      </w:r>
      <w:r w:rsidR="0083559B" w:rsidRPr="00E87617">
        <w:rPr>
          <w:rFonts w:ascii="Arial" w:hAnsi="Arial" w:cs="Arial"/>
          <w:sz w:val="20"/>
          <w:szCs w:val="20"/>
        </w:rPr>
        <w:t>chance of success but</w:t>
      </w:r>
      <w:r w:rsidR="00E80CC6" w:rsidRPr="00E87617">
        <w:rPr>
          <w:rFonts w:ascii="Arial" w:hAnsi="Arial" w:cs="Arial"/>
          <w:sz w:val="20"/>
          <w:szCs w:val="20"/>
        </w:rPr>
        <w:t xml:space="preserve"> developing several</w:t>
      </w:r>
      <w:r w:rsidR="0083559B" w:rsidRPr="00E87617">
        <w:rPr>
          <w:rFonts w:ascii="Arial" w:hAnsi="Arial" w:cs="Arial"/>
          <w:sz w:val="20"/>
          <w:szCs w:val="20"/>
        </w:rPr>
        <w:t xml:space="preserve"> </w:t>
      </w:r>
      <w:r w:rsidR="00E80CC6" w:rsidRPr="00E87617">
        <w:rPr>
          <w:rFonts w:ascii="Arial" w:hAnsi="Arial" w:cs="Arial"/>
          <w:sz w:val="20"/>
          <w:szCs w:val="20"/>
        </w:rPr>
        <w:t>possibilities</w:t>
      </w:r>
      <w:r w:rsidR="009E07B4" w:rsidRPr="00E87617">
        <w:rPr>
          <w:rFonts w:ascii="Arial" w:hAnsi="Arial" w:cs="Arial"/>
          <w:sz w:val="20"/>
          <w:szCs w:val="20"/>
        </w:rPr>
        <w:t xml:space="preserve"> is time consuming</w:t>
      </w:r>
      <w:r w:rsidR="0083559B" w:rsidRPr="00E87617">
        <w:rPr>
          <w:rFonts w:ascii="Arial" w:hAnsi="Arial" w:cs="Arial"/>
          <w:sz w:val="20"/>
          <w:szCs w:val="20"/>
        </w:rPr>
        <w:t xml:space="preserve"> and </w:t>
      </w:r>
      <w:r w:rsidR="009E07B4" w:rsidRPr="00E87617">
        <w:rPr>
          <w:rFonts w:ascii="Arial" w:hAnsi="Arial" w:cs="Arial"/>
          <w:sz w:val="20"/>
          <w:szCs w:val="20"/>
        </w:rPr>
        <w:t xml:space="preserve">to save time, the practice is often ignored. </w:t>
      </w:r>
    </w:p>
    <w:p w:rsidR="00016390" w:rsidRDefault="00016390" w:rsidP="00016390">
      <w:pPr>
        <w:spacing w:line="240" w:lineRule="auto"/>
        <w:rPr>
          <w:rFonts w:ascii="Arial" w:hAnsi="Arial" w:cs="Arial"/>
          <w:color w:val="000000"/>
          <w:sz w:val="20"/>
          <w:szCs w:val="20"/>
        </w:rPr>
      </w:pPr>
    </w:p>
    <w:p w:rsidR="00840E90" w:rsidRPr="00E87617" w:rsidRDefault="00E80CC6" w:rsidP="00016390">
      <w:pPr>
        <w:spacing w:line="240" w:lineRule="auto"/>
        <w:rPr>
          <w:rFonts w:ascii="Arial" w:hAnsi="Arial" w:cs="Arial"/>
          <w:color w:val="000000"/>
          <w:sz w:val="20"/>
          <w:szCs w:val="20"/>
        </w:rPr>
      </w:pPr>
      <w:r w:rsidRPr="00E87617">
        <w:rPr>
          <w:rFonts w:ascii="Arial" w:hAnsi="Arial" w:cs="Arial"/>
          <w:color w:val="000000"/>
          <w:sz w:val="20"/>
          <w:szCs w:val="20"/>
        </w:rPr>
        <w:t xml:space="preserve">Moreover, some managers are used to seeing the world from a single perspective due to their “managerial mind-set” and find it difficult to view </w:t>
      </w:r>
      <w:r w:rsidR="00BB13AB" w:rsidRPr="00E87617">
        <w:rPr>
          <w:rFonts w:ascii="Arial" w:hAnsi="Arial" w:cs="Arial"/>
          <w:color w:val="000000"/>
          <w:sz w:val="20"/>
          <w:szCs w:val="20"/>
        </w:rPr>
        <w:t>problems from a fresh perspective. According to best-selling management author Peter Senge (2006)</w:t>
      </w:r>
      <w:r w:rsidRPr="00E87617">
        <w:rPr>
          <w:rFonts w:ascii="Arial" w:hAnsi="Arial" w:cs="Arial"/>
          <w:color w:val="000000"/>
          <w:sz w:val="20"/>
          <w:szCs w:val="20"/>
        </w:rPr>
        <w:t xml:space="preserve">, humans </w:t>
      </w:r>
      <w:r w:rsidR="00BB13AB" w:rsidRPr="00E87617">
        <w:rPr>
          <w:rFonts w:ascii="Arial" w:hAnsi="Arial" w:cs="Arial"/>
          <w:color w:val="000000"/>
          <w:sz w:val="20"/>
          <w:szCs w:val="20"/>
        </w:rPr>
        <w:t>are trapped within our personal mental models of the world—</w:t>
      </w:r>
      <w:r w:rsidRPr="00E87617">
        <w:rPr>
          <w:rFonts w:ascii="Arial" w:hAnsi="Arial" w:cs="Arial"/>
          <w:color w:val="000000"/>
          <w:sz w:val="20"/>
          <w:szCs w:val="20"/>
        </w:rPr>
        <w:t xml:space="preserve">that is, </w:t>
      </w:r>
      <w:r w:rsidR="00BB13AB" w:rsidRPr="00E87617">
        <w:rPr>
          <w:rFonts w:ascii="Arial" w:hAnsi="Arial" w:cs="Arial"/>
          <w:color w:val="000000"/>
          <w:sz w:val="20"/>
          <w:szCs w:val="20"/>
        </w:rPr>
        <w:t>our ideas about what is im</w:t>
      </w:r>
      <w:r w:rsidR="004D0460" w:rsidRPr="00E87617">
        <w:rPr>
          <w:rFonts w:ascii="Arial" w:hAnsi="Arial" w:cs="Arial"/>
          <w:color w:val="000000"/>
          <w:sz w:val="20"/>
          <w:szCs w:val="20"/>
        </w:rPr>
        <w:t>portant and how the world works.</w:t>
      </w:r>
      <w:r w:rsidR="00BB13AB" w:rsidRPr="00E87617">
        <w:rPr>
          <w:rFonts w:ascii="Arial" w:hAnsi="Arial" w:cs="Arial"/>
          <w:color w:val="000000"/>
          <w:position w:val="9"/>
          <w:sz w:val="20"/>
          <w:szCs w:val="20"/>
          <w:vertAlign w:val="superscript"/>
        </w:rPr>
        <w:t xml:space="preserve"> </w:t>
      </w:r>
      <w:r w:rsidR="00BB13AB" w:rsidRPr="00E87617">
        <w:rPr>
          <w:rFonts w:ascii="Arial" w:hAnsi="Arial" w:cs="Arial"/>
          <w:color w:val="000000"/>
          <w:sz w:val="20"/>
          <w:szCs w:val="20"/>
        </w:rPr>
        <w:t>Generating creative alternatives to solve problems and take advantage of opportunities may require that we abandon our existing mind-sets and develop new ones</w:t>
      </w:r>
      <w:r w:rsidRPr="00E87617">
        <w:rPr>
          <w:rFonts w:ascii="Arial" w:hAnsi="Arial" w:cs="Arial"/>
          <w:color w:val="000000"/>
          <w:sz w:val="20"/>
          <w:szCs w:val="20"/>
        </w:rPr>
        <w:t>—</w:t>
      </w:r>
      <w:r w:rsidR="00BB13AB" w:rsidRPr="00E87617">
        <w:rPr>
          <w:rFonts w:ascii="Arial" w:hAnsi="Arial" w:cs="Arial"/>
          <w:color w:val="000000"/>
          <w:sz w:val="20"/>
          <w:szCs w:val="20"/>
        </w:rPr>
        <w:t xml:space="preserve">something that usually is difficult to do. </w:t>
      </w:r>
    </w:p>
    <w:p w:rsidR="00016390" w:rsidRDefault="00016390" w:rsidP="00016390">
      <w:pPr>
        <w:spacing w:line="240" w:lineRule="auto"/>
        <w:rPr>
          <w:rFonts w:ascii="Arial" w:hAnsi="Arial" w:cs="Arial"/>
          <w:color w:val="000000"/>
          <w:sz w:val="20"/>
          <w:szCs w:val="20"/>
        </w:rPr>
      </w:pPr>
    </w:p>
    <w:p w:rsidR="00C23F09" w:rsidRPr="00016390" w:rsidRDefault="00BB13AB" w:rsidP="00CE22F0">
      <w:pPr>
        <w:spacing w:line="240" w:lineRule="auto"/>
        <w:rPr>
          <w:rFonts w:ascii="Arial" w:hAnsi="Arial" w:cs="Arial"/>
          <w:b/>
          <w:sz w:val="20"/>
          <w:szCs w:val="20"/>
        </w:rPr>
      </w:pPr>
      <w:r w:rsidRPr="00E87617">
        <w:rPr>
          <w:rFonts w:ascii="Arial" w:hAnsi="Arial" w:cs="Arial"/>
          <w:color w:val="000000"/>
          <w:sz w:val="20"/>
          <w:szCs w:val="20"/>
        </w:rPr>
        <w:t xml:space="preserve">The importance of getting managers to set aside their mental </w:t>
      </w:r>
      <w:r w:rsidR="00840E90" w:rsidRPr="00E87617">
        <w:rPr>
          <w:rFonts w:ascii="Arial" w:hAnsi="Arial" w:cs="Arial"/>
          <w:color w:val="000000"/>
          <w:sz w:val="20"/>
          <w:szCs w:val="20"/>
        </w:rPr>
        <w:t>models of the world and generat</w:t>
      </w:r>
      <w:r w:rsidR="001246EB" w:rsidRPr="00E87617">
        <w:rPr>
          <w:rFonts w:ascii="Arial" w:hAnsi="Arial" w:cs="Arial"/>
          <w:color w:val="000000"/>
          <w:sz w:val="20"/>
          <w:szCs w:val="20"/>
        </w:rPr>
        <w:t>e</w:t>
      </w:r>
      <w:r w:rsidRPr="00E87617">
        <w:rPr>
          <w:rFonts w:ascii="Arial" w:hAnsi="Arial" w:cs="Arial"/>
          <w:color w:val="000000"/>
          <w:sz w:val="20"/>
          <w:szCs w:val="20"/>
        </w:rPr>
        <w:t xml:space="preserve"> creative alternatives is reflected in the growth of interest in t</w:t>
      </w:r>
      <w:r w:rsidR="004D0460" w:rsidRPr="00E87617">
        <w:rPr>
          <w:rFonts w:ascii="Arial" w:hAnsi="Arial" w:cs="Arial"/>
          <w:color w:val="000000"/>
          <w:sz w:val="20"/>
          <w:szCs w:val="20"/>
        </w:rPr>
        <w:t>he work of authors such as</w:t>
      </w:r>
      <w:r w:rsidRPr="00E87617">
        <w:rPr>
          <w:rFonts w:ascii="Arial" w:hAnsi="Arial" w:cs="Arial"/>
          <w:color w:val="000000"/>
          <w:sz w:val="20"/>
          <w:szCs w:val="20"/>
        </w:rPr>
        <w:t xml:space="preserve"> Senge </w:t>
      </w:r>
      <w:r w:rsidR="004D0460" w:rsidRPr="00E87617">
        <w:rPr>
          <w:rFonts w:ascii="Arial" w:hAnsi="Arial" w:cs="Arial"/>
          <w:color w:val="000000"/>
          <w:sz w:val="20"/>
          <w:szCs w:val="20"/>
        </w:rPr>
        <w:t xml:space="preserve">(2006) and </w:t>
      </w:r>
      <w:r w:rsidRPr="00E87617">
        <w:rPr>
          <w:rFonts w:ascii="Arial" w:hAnsi="Arial" w:cs="Arial"/>
          <w:color w:val="000000"/>
          <w:sz w:val="20"/>
          <w:szCs w:val="20"/>
        </w:rPr>
        <w:t>de Bono</w:t>
      </w:r>
      <w:r w:rsidR="004D0460" w:rsidRPr="00E87617">
        <w:rPr>
          <w:rFonts w:ascii="Arial" w:hAnsi="Arial" w:cs="Arial"/>
          <w:color w:val="000000"/>
          <w:sz w:val="20"/>
          <w:szCs w:val="20"/>
        </w:rPr>
        <w:t xml:space="preserve"> (1968)</w:t>
      </w:r>
      <w:r w:rsidRPr="00E87617">
        <w:rPr>
          <w:rFonts w:ascii="Arial" w:hAnsi="Arial" w:cs="Arial"/>
          <w:color w:val="000000"/>
          <w:sz w:val="20"/>
          <w:szCs w:val="20"/>
        </w:rPr>
        <w:t>, who have popularized techniques for stimulating problem solving and c</w:t>
      </w:r>
      <w:r w:rsidR="004D0460" w:rsidRPr="00E87617">
        <w:rPr>
          <w:rFonts w:ascii="Arial" w:hAnsi="Arial" w:cs="Arial"/>
          <w:color w:val="000000"/>
          <w:sz w:val="20"/>
          <w:szCs w:val="20"/>
        </w:rPr>
        <w:t>reative thinking among managers.</w:t>
      </w:r>
      <w:r w:rsidR="00840E90" w:rsidRPr="00E87617">
        <w:rPr>
          <w:rFonts w:ascii="Arial" w:hAnsi="Arial" w:cs="Arial"/>
          <w:color w:val="000000"/>
          <w:sz w:val="20"/>
          <w:szCs w:val="20"/>
        </w:rPr>
        <w:t xml:space="preserve"> </w:t>
      </w:r>
      <w:r w:rsidR="001246EB" w:rsidRPr="00E87617">
        <w:rPr>
          <w:rFonts w:ascii="Arial" w:hAnsi="Arial" w:cs="Arial"/>
          <w:color w:val="000000"/>
          <w:sz w:val="20"/>
          <w:szCs w:val="20"/>
        </w:rPr>
        <w:t xml:space="preserve">More recently Gladwell (2013) has noted that </w:t>
      </w:r>
      <w:r w:rsidR="001246EB" w:rsidRPr="00E87617">
        <w:rPr>
          <w:rFonts w:ascii="Arial" w:hAnsi="Arial" w:cs="Arial"/>
          <w:sz w:val="20"/>
          <w:szCs w:val="20"/>
        </w:rPr>
        <w:t>c</w:t>
      </w:r>
      <w:r w:rsidR="00C23F09" w:rsidRPr="00E87617">
        <w:rPr>
          <w:rFonts w:ascii="Arial" w:hAnsi="Arial" w:cs="Arial"/>
          <w:color w:val="262626"/>
          <w:sz w:val="20"/>
          <w:szCs w:val="20"/>
        </w:rPr>
        <w:t xml:space="preserve">reativity </w:t>
      </w:r>
      <w:r w:rsidR="001246EB" w:rsidRPr="00E87617">
        <w:rPr>
          <w:rFonts w:ascii="Arial" w:hAnsi="Arial" w:cs="Arial"/>
          <w:color w:val="262626"/>
          <w:sz w:val="20"/>
          <w:szCs w:val="20"/>
        </w:rPr>
        <w:t xml:space="preserve">often </w:t>
      </w:r>
      <w:r w:rsidR="00C23F09" w:rsidRPr="00E87617">
        <w:rPr>
          <w:rFonts w:ascii="Arial" w:hAnsi="Arial" w:cs="Arial"/>
          <w:color w:val="262626"/>
          <w:sz w:val="20"/>
          <w:szCs w:val="20"/>
        </w:rPr>
        <w:t>comes through the embrace of chaos and the release of control.</w:t>
      </w:r>
      <w:r w:rsidR="00F20AA6" w:rsidRPr="00E87617">
        <w:rPr>
          <w:rFonts w:ascii="Arial" w:hAnsi="Arial" w:cs="Arial"/>
          <w:color w:val="262626"/>
          <w:sz w:val="20"/>
          <w:szCs w:val="20"/>
        </w:rPr>
        <w:t xml:space="preserve"> Gladwell (2013) noted that famed economist Albert Hirschman </w:t>
      </w:r>
      <w:r w:rsidR="00C23F09" w:rsidRPr="00E87617">
        <w:rPr>
          <w:rFonts w:ascii="Arial" w:hAnsi="Arial" w:cs="Arial"/>
          <w:color w:val="262626"/>
          <w:sz w:val="20"/>
          <w:szCs w:val="20"/>
        </w:rPr>
        <w:t>even criticized organizations like the World Bank for trying to remove obstacles and secure economic and infrastructural stability in developing countries. For Hirschman, obstacles cause frustration and anxiety, which spur motivation. This chaotic unpredictability serves as the motor of creative energy—getting the rug pulled out from under us knocks us into a free fall that builds more momentum than standing securely on our feet.</w:t>
      </w:r>
    </w:p>
    <w:p w:rsidR="00575E96" w:rsidRPr="00E87617" w:rsidRDefault="00575E96" w:rsidP="00CE22F0">
      <w:pPr>
        <w:spacing w:line="240" w:lineRule="auto"/>
        <w:ind w:firstLine="720"/>
        <w:rPr>
          <w:rFonts w:ascii="Arial" w:hAnsi="Arial" w:cs="Arial"/>
          <w:color w:val="262626"/>
          <w:sz w:val="20"/>
          <w:szCs w:val="20"/>
        </w:rPr>
      </w:pPr>
    </w:p>
    <w:p w:rsidR="00A57D58" w:rsidRPr="00E87617" w:rsidRDefault="00E87617" w:rsidP="00CE22F0">
      <w:pPr>
        <w:autoSpaceDE w:val="0"/>
        <w:autoSpaceDN w:val="0"/>
        <w:adjustRightInd w:val="0"/>
        <w:spacing w:line="240" w:lineRule="auto"/>
        <w:rPr>
          <w:rFonts w:ascii="Arial" w:hAnsi="Arial" w:cs="Arial"/>
          <w:b/>
          <w:bCs/>
          <w:sz w:val="20"/>
          <w:szCs w:val="20"/>
        </w:rPr>
      </w:pPr>
      <w:r>
        <w:rPr>
          <w:rFonts w:ascii="Arial" w:hAnsi="Arial" w:cs="Arial"/>
          <w:b/>
          <w:bCs/>
          <w:sz w:val="20"/>
          <w:szCs w:val="20"/>
        </w:rPr>
        <w:t xml:space="preserve">3.3 </w:t>
      </w:r>
      <w:r w:rsidR="00A57D58" w:rsidRPr="00E87617">
        <w:rPr>
          <w:rFonts w:ascii="Arial" w:hAnsi="Arial" w:cs="Arial"/>
          <w:b/>
          <w:bCs/>
          <w:sz w:val="20"/>
          <w:szCs w:val="20"/>
        </w:rPr>
        <w:t xml:space="preserve">Assess alternatives </w:t>
      </w:r>
    </w:p>
    <w:p w:rsidR="00A57D58" w:rsidRPr="00E87617" w:rsidRDefault="00A57D58" w:rsidP="00CE22F0">
      <w:pPr>
        <w:autoSpaceDE w:val="0"/>
        <w:autoSpaceDN w:val="0"/>
        <w:adjustRightInd w:val="0"/>
        <w:spacing w:line="240" w:lineRule="auto"/>
        <w:rPr>
          <w:rFonts w:ascii="Arial" w:hAnsi="Arial" w:cs="Arial"/>
          <w:sz w:val="20"/>
          <w:szCs w:val="20"/>
        </w:rPr>
      </w:pPr>
    </w:p>
    <w:p w:rsidR="00A57D58" w:rsidRPr="00E87617" w:rsidRDefault="00A57D58" w:rsidP="00016390">
      <w:pPr>
        <w:spacing w:line="240" w:lineRule="auto"/>
        <w:rPr>
          <w:rFonts w:ascii="Arial" w:hAnsi="Arial" w:cs="Arial"/>
          <w:color w:val="000000"/>
          <w:sz w:val="20"/>
          <w:szCs w:val="20"/>
        </w:rPr>
      </w:pPr>
      <w:r w:rsidRPr="00E87617">
        <w:rPr>
          <w:rFonts w:ascii="Arial" w:hAnsi="Arial" w:cs="Arial"/>
          <w:color w:val="000000"/>
          <w:sz w:val="20"/>
          <w:szCs w:val="20"/>
        </w:rPr>
        <w:t>Once managers have generated a set of alternatives, they must evaluate the advantag</w:t>
      </w:r>
      <w:r w:rsidR="009B2F9D" w:rsidRPr="00E87617">
        <w:rPr>
          <w:rFonts w:ascii="Arial" w:hAnsi="Arial" w:cs="Arial"/>
          <w:color w:val="000000"/>
          <w:sz w:val="20"/>
          <w:szCs w:val="20"/>
        </w:rPr>
        <w:t>es and disadvantages of each</w:t>
      </w:r>
      <w:r w:rsidRPr="00E87617">
        <w:rPr>
          <w:rFonts w:ascii="Arial" w:hAnsi="Arial" w:cs="Arial"/>
          <w:color w:val="000000"/>
          <w:sz w:val="20"/>
          <w:szCs w:val="20"/>
        </w:rPr>
        <w:t xml:space="preserve"> (Russo &amp; Schoemaker, 1992). </w:t>
      </w:r>
      <w:r w:rsidRPr="00E87617">
        <w:rPr>
          <w:rFonts w:ascii="Arial" w:hAnsi="Arial" w:cs="Arial"/>
          <w:color w:val="000000"/>
          <w:sz w:val="20"/>
          <w:szCs w:val="20"/>
          <w:vertAlign w:val="superscript"/>
        </w:rPr>
        <w:t xml:space="preserve"> </w:t>
      </w:r>
      <w:r w:rsidRPr="00E87617">
        <w:rPr>
          <w:rFonts w:ascii="Arial" w:hAnsi="Arial" w:cs="Arial"/>
          <w:color w:val="000000"/>
          <w:sz w:val="20"/>
          <w:szCs w:val="20"/>
        </w:rPr>
        <w:t xml:space="preserve">The key to a good assessment of the alternatives is to define the opportunity or threat exactly and then specify the criteria that </w:t>
      </w:r>
      <w:r w:rsidRPr="00E87617">
        <w:rPr>
          <w:rFonts w:ascii="Arial" w:hAnsi="Arial" w:cs="Arial"/>
          <w:iCs/>
          <w:color w:val="000000"/>
          <w:sz w:val="20"/>
          <w:szCs w:val="20"/>
        </w:rPr>
        <w:t xml:space="preserve">should </w:t>
      </w:r>
      <w:r w:rsidRPr="00E87617">
        <w:rPr>
          <w:rFonts w:ascii="Arial" w:hAnsi="Arial" w:cs="Arial"/>
          <w:color w:val="000000"/>
          <w:sz w:val="20"/>
          <w:szCs w:val="20"/>
        </w:rPr>
        <w:t>influence the selection of alternatives for responding to the problem or opportunity. One reason for bad decisions is that managers often fail to specify the criteria that are important in reaching a decision (Bazerman &amp; Moore, 2008).</w:t>
      </w:r>
      <w:r w:rsidRPr="00E87617">
        <w:rPr>
          <w:rFonts w:ascii="Arial" w:hAnsi="Arial" w:cs="Arial"/>
          <w:color w:val="000000"/>
          <w:sz w:val="20"/>
          <w:szCs w:val="20"/>
          <w:vertAlign w:val="superscript"/>
        </w:rPr>
        <w:t xml:space="preserve"> </w:t>
      </w:r>
      <w:r w:rsidRPr="00E87617">
        <w:rPr>
          <w:rFonts w:ascii="Arial" w:hAnsi="Arial" w:cs="Arial"/>
          <w:bCs/>
          <w:color w:val="000000"/>
          <w:sz w:val="20"/>
          <w:szCs w:val="20"/>
        </w:rPr>
        <w:t xml:space="preserve">In </w:t>
      </w:r>
      <w:r w:rsidRPr="00E87617">
        <w:rPr>
          <w:rFonts w:ascii="Arial" w:hAnsi="Arial" w:cs="Arial"/>
          <w:color w:val="000000"/>
          <w:sz w:val="20"/>
          <w:szCs w:val="20"/>
        </w:rPr>
        <w:t>general, successful managers use four criteria to evaluate the pros and cons of alternative courses of action (Jones &amp; George, 2011)</w:t>
      </w:r>
      <w:r w:rsidR="00EC093D" w:rsidRPr="00E87617">
        <w:rPr>
          <w:rFonts w:ascii="Arial" w:hAnsi="Arial" w:cs="Arial"/>
          <w:color w:val="000000"/>
          <w:sz w:val="20"/>
          <w:szCs w:val="20"/>
        </w:rPr>
        <w:t>. Often times</w:t>
      </w:r>
      <w:r w:rsidRPr="00E87617">
        <w:rPr>
          <w:rFonts w:ascii="Arial" w:hAnsi="Arial" w:cs="Arial"/>
          <w:color w:val="000000"/>
          <w:sz w:val="20"/>
          <w:szCs w:val="20"/>
        </w:rPr>
        <w:t xml:space="preserve"> </w:t>
      </w:r>
      <w:r w:rsidR="00EC093D" w:rsidRPr="00E87617">
        <w:rPr>
          <w:rFonts w:ascii="Arial" w:hAnsi="Arial" w:cs="Arial"/>
          <w:color w:val="000000"/>
          <w:sz w:val="20"/>
          <w:szCs w:val="20"/>
        </w:rPr>
        <w:t>a manager must consider these four criteria simultaneously:</w:t>
      </w:r>
    </w:p>
    <w:p w:rsidR="00A57D58" w:rsidRPr="00E87617" w:rsidRDefault="00A57D58" w:rsidP="00CE22F0">
      <w:pPr>
        <w:spacing w:line="240" w:lineRule="auto"/>
        <w:ind w:left="720"/>
        <w:rPr>
          <w:rFonts w:ascii="Arial" w:hAnsi="Arial" w:cs="Arial"/>
          <w:color w:val="000000"/>
          <w:sz w:val="20"/>
          <w:szCs w:val="20"/>
        </w:rPr>
      </w:pPr>
      <w:r w:rsidRPr="00E87617">
        <w:rPr>
          <w:rFonts w:ascii="Arial" w:hAnsi="Arial" w:cs="Arial"/>
          <w:bCs/>
          <w:iCs/>
          <w:color w:val="000000"/>
          <w:sz w:val="20"/>
          <w:szCs w:val="20"/>
        </w:rPr>
        <w:lastRenderedPageBreak/>
        <w:t>1.</w:t>
      </w:r>
      <w:r w:rsidRPr="00E87617">
        <w:rPr>
          <w:rFonts w:ascii="Arial" w:hAnsi="Arial" w:cs="Arial"/>
          <w:b/>
          <w:bCs/>
          <w:i/>
          <w:iCs/>
          <w:color w:val="000000"/>
          <w:sz w:val="20"/>
          <w:szCs w:val="20"/>
        </w:rPr>
        <w:t xml:space="preserve"> </w:t>
      </w:r>
      <w:r w:rsidRPr="00E87617">
        <w:rPr>
          <w:rFonts w:ascii="Arial" w:hAnsi="Arial" w:cs="Arial"/>
          <w:i/>
          <w:iCs/>
          <w:color w:val="000000"/>
          <w:sz w:val="20"/>
          <w:szCs w:val="20"/>
        </w:rPr>
        <w:t xml:space="preserve">Legality: </w:t>
      </w:r>
      <w:r w:rsidRPr="00E87617">
        <w:rPr>
          <w:rFonts w:ascii="Arial" w:hAnsi="Arial" w:cs="Arial"/>
          <w:color w:val="000000"/>
          <w:sz w:val="20"/>
          <w:szCs w:val="20"/>
        </w:rPr>
        <w:t xml:space="preserve">Managers must ensure that a possible course of action will not violate any domestic or international laws or government regulations. </w:t>
      </w:r>
    </w:p>
    <w:p w:rsidR="00A57D58" w:rsidRPr="00E87617" w:rsidRDefault="00A57D58" w:rsidP="00CE22F0">
      <w:pPr>
        <w:spacing w:line="240" w:lineRule="auto"/>
        <w:ind w:left="720"/>
        <w:rPr>
          <w:rFonts w:ascii="Arial" w:hAnsi="Arial" w:cs="Arial"/>
          <w:color w:val="000000"/>
          <w:sz w:val="20"/>
          <w:szCs w:val="20"/>
        </w:rPr>
      </w:pPr>
      <w:r w:rsidRPr="00E87617">
        <w:rPr>
          <w:rFonts w:ascii="Arial" w:hAnsi="Arial" w:cs="Arial"/>
          <w:bCs/>
          <w:iCs/>
          <w:color w:val="000000"/>
          <w:sz w:val="20"/>
          <w:szCs w:val="20"/>
        </w:rPr>
        <w:t>2.</w:t>
      </w:r>
      <w:r w:rsidRPr="00E87617">
        <w:rPr>
          <w:rFonts w:ascii="Arial" w:hAnsi="Arial" w:cs="Arial"/>
          <w:b/>
          <w:bCs/>
          <w:i/>
          <w:iCs/>
          <w:color w:val="000000"/>
          <w:sz w:val="20"/>
          <w:szCs w:val="20"/>
        </w:rPr>
        <w:t xml:space="preserve"> </w:t>
      </w:r>
      <w:r w:rsidRPr="00E87617">
        <w:rPr>
          <w:rFonts w:ascii="Arial" w:hAnsi="Arial" w:cs="Arial"/>
          <w:i/>
          <w:iCs/>
          <w:color w:val="000000"/>
          <w:sz w:val="20"/>
          <w:szCs w:val="20"/>
        </w:rPr>
        <w:t xml:space="preserve">Ethicalness: </w:t>
      </w:r>
      <w:r w:rsidRPr="00E87617">
        <w:rPr>
          <w:rFonts w:ascii="Arial" w:hAnsi="Arial" w:cs="Arial"/>
          <w:color w:val="000000"/>
          <w:sz w:val="20"/>
          <w:szCs w:val="20"/>
        </w:rPr>
        <w:t xml:space="preserve">Managers must ensure that a possible course of action is ethical and will not unnecessarily harm any stakeholder group. Many decisions managers make may help some organizational stakeholders and harm others. When examining alternative courses of action, managers need to be clear about the potential effects of their decisions. </w:t>
      </w:r>
    </w:p>
    <w:p w:rsidR="00A57D58" w:rsidRPr="00E87617" w:rsidRDefault="00A57D58" w:rsidP="00CE22F0">
      <w:pPr>
        <w:spacing w:line="240" w:lineRule="auto"/>
        <w:ind w:left="720"/>
        <w:rPr>
          <w:rFonts w:ascii="Arial" w:hAnsi="Arial" w:cs="Arial"/>
          <w:color w:val="000000"/>
          <w:sz w:val="20"/>
          <w:szCs w:val="20"/>
        </w:rPr>
      </w:pPr>
      <w:r w:rsidRPr="00E87617">
        <w:rPr>
          <w:rFonts w:ascii="Arial" w:hAnsi="Arial" w:cs="Arial"/>
          <w:bCs/>
          <w:iCs/>
          <w:color w:val="000000"/>
          <w:sz w:val="20"/>
          <w:szCs w:val="20"/>
        </w:rPr>
        <w:t>3.</w:t>
      </w:r>
      <w:r w:rsidRPr="00E87617">
        <w:rPr>
          <w:rFonts w:ascii="Arial" w:hAnsi="Arial" w:cs="Arial"/>
          <w:b/>
          <w:bCs/>
          <w:i/>
          <w:iCs/>
          <w:color w:val="000000"/>
          <w:sz w:val="20"/>
          <w:szCs w:val="20"/>
        </w:rPr>
        <w:t xml:space="preserve"> </w:t>
      </w:r>
      <w:r w:rsidRPr="00E87617">
        <w:rPr>
          <w:rFonts w:ascii="Arial" w:hAnsi="Arial" w:cs="Arial"/>
          <w:i/>
          <w:iCs/>
          <w:color w:val="000000"/>
          <w:sz w:val="20"/>
          <w:szCs w:val="20"/>
        </w:rPr>
        <w:t xml:space="preserve">Economic feasibility: </w:t>
      </w:r>
      <w:r w:rsidRPr="00E87617">
        <w:rPr>
          <w:rFonts w:ascii="Arial" w:hAnsi="Arial" w:cs="Arial"/>
          <w:color w:val="000000"/>
          <w:sz w:val="20"/>
          <w:szCs w:val="20"/>
        </w:rPr>
        <w:t xml:space="preserve">Managers must decide whether the alternatives are economically feasible-that is, whether they can be accomplished given the organization's performance goals. Typically managers perform a cost-benefit analysis of the various alternatives to determine which one will have the best net financial payoff. </w:t>
      </w:r>
    </w:p>
    <w:p w:rsidR="00A57D58" w:rsidRPr="00E87617" w:rsidRDefault="00A57D58" w:rsidP="00CE22F0">
      <w:pPr>
        <w:spacing w:line="240" w:lineRule="auto"/>
        <w:ind w:left="720"/>
        <w:rPr>
          <w:rFonts w:ascii="Arial" w:hAnsi="Arial" w:cs="Arial"/>
          <w:color w:val="000000"/>
          <w:sz w:val="20"/>
          <w:szCs w:val="20"/>
        </w:rPr>
      </w:pPr>
      <w:r w:rsidRPr="00E87617">
        <w:rPr>
          <w:rFonts w:ascii="Arial" w:hAnsi="Arial" w:cs="Arial"/>
          <w:bCs/>
          <w:iCs/>
          <w:color w:val="000000"/>
          <w:sz w:val="20"/>
          <w:szCs w:val="20"/>
        </w:rPr>
        <w:t>4.</w:t>
      </w:r>
      <w:r w:rsidRPr="00E87617">
        <w:rPr>
          <w:rFonts w:ascii="Arial" w:hAnsi="Arial" w:cs="Arial"/>
          <w:b/>
          <w:bCs/>
          <w:i/>
          <w:iCs/>
          <w:color w:val="000000"/>
          <w:sz w:val="20"/>
          <w:szCs w:val="20"/>
        </w:rPr>
        <w:t xml:space="preserve"> </w:t>
      </w:r>
      <w:r w:rsidRPr="00E87617">
        <w:rPr>
          <w:rFonts w:ascii="Arial" w:hAnsi="Arial" w:cs="Arial"/>
          <w:i/>
          <w:iCs/>
          <w:color w:val="000000"/>
          <w:sz w:val="20"/>
          <w:szCs w:val="20"/>
        </w:rPr>
        <w:t xml:space="preserve">Practicality: </w:t>
      </w:r>
      <w:r w:rsidRPr="00E87617">
        <w:rPr>
          <w:rFonts w:ascii="Arial" w:hAnsi="Arial" w:cs="Arial"/>
          <w:color w:val="000000"/>
          <w:sz w:val="20"/>
          <w:szCs w:val="20"/>
        </w:rPr>
        <w:t xml:space="preserve">Managers must decide whether they have the capabilities and resources required to implement the alternative, and they must be sure the alternative will not threaten the attainment of other organizational goals. At first glance an alternative might seem economically superior to other alternatives; but if managers realize it is likely to threaten other important projects, they might decide it is not practical after all. </w:t>
      </w:r>
    </w:p>
    <w:p w:rsidR="001F4DD3" w:rsidRPr="00E87617" w:rsidRDefault="001F4DD3" w:rsidP="00CE22F0">
      <w:pPr>
        <w:spacing w:line="240" w:lineRule="auto"/>
        <w:ind w:firstLine="720"/>
        <w:rPr>
          <w:rFonts w:ascii="Arial" w:hAnsi="Arial" w:cs="Arial"/>
          <w:color w:val="000000"/>
          <w:sz w:val="20"/>
          <w:szCs w:val="20"/>
        </w:rPr>
      </w:pPr>
    </w:p>
    <w:p w:rsidR="00A57D58" w:rsidRPr="00E87617" w:rsidRDefault="00A57D58" w:rsidP="00016390">
      <w:pPr>
        <w:spacing w:line="240" w:lineRule="auto"/>
        <w:rPr>
          <w:rFonts w:ascii="Arial" w:hAnsi="Arial" w:cs="Arial"/>
          <w:color w:val="000000"/>
          <w:sz w:val="20"/>
          <w:szCs w:val="20"/>
        </w:rPr>
      </w:pPr>
      <w:r w:rsidRPr="00E87617">
        <w:rPr>
          <w:rFonts w:ascii="Arial" w:hAnsi="Arial" w:cs="Arial"/>
          <w:color w:val="000000"/>
          <w:sz w:val="20"/>
          <w:szCs w:val="20"/>
        </w:rPr>
        <w:t xml:space="preserve">Some of the worst managerial decisions can be traced to poor assessment of the alternatives, such as the decision to launch the </w:t>
      </w:r>
      <w:r w:rsidRPr="00E87617">
        <w:rPr>
          <w:rFonts w:ascii="Arial" w:hAnsi="Arial" w:cs="Arial"/>
          <w:i/>
          <w:iCs/>
          <w:color w:val="000000"/>
          <w:sz w:val="20"/>
          <w:szCs w:val="20"/>
        </w:rPr>
        <w:t xml:space="preserve">Challenger </w:t>
      </w:r>
      <w:r w:rsidR="00EC093D" w:rsidRPr="00E87617">
        <w:rPr>
          <w:rFonts w:ascii="Arial" w:hAnsi="Arial" w:cs="Arial"/>
          <w:color w:val="000000"/>
          <w:sz w:val="20"/>
          <w:szCs w:val="20"/>
        </w:rPr>
        <w:t>space shuttle</w:t>
      </w:r>
      <w:r w:rsidRPr="00E87617">
        <w:rPr>
          <w:rFonts w:ascii="Arial" w:hAnsi="Arial" w:cs="Arial"/>
          <w:color w:val="000000"/>
          <w:sz w:val="20"/>
          <w:szCs w:val="20"/>
        </w:rPr>
        <w:t xml:space="preserve">. In that case, the desire of NASA and Morton Thiokol managers to demonstrate to the public the success of the U.S. space program in order to ensure future funding </w:t>
      </w:r>
      <w:r w:rsidRPr="00E87617">
        <w:rPr>
          <w:rFonts w:ascii="Arial" w:hAnsi="Arial" w:cs="Arial"/>
          <w:i/>
          <w:iCs/>
          <w:color w:val="000000"/>
          <w:sz w:val="20"/>
          <w:szCs w:val="20"/>
        </w:rPr>
        <w:t xml:space="preserve">(economic feasibility) </w:t>
      </w:r>
      <w:r w:rsidRPr="00E87617">
        <w:rPr>
          <w:rFonts w:ascii="Arial" w:hAnsi="Arial" w:cs="Arial"/>
          <w:color w:val="000000"/>
          <w:sz w:val="20"/>
          <w:szCs w:val="20"/>
        </w:rPr>
        <w:t xml:space="preserve">conflicted with the need to ensure the safety of the astronauts </w:t>
      </w:r>
      <w:r w:rsidRPr="00E87617">
        <w:rPr>
          <w:rFonts w:ascii="Arial" w:hAnsi="Arial" w:cs="Arial"/>
          <w:i/>
          <w:iCs/>
          <w:color w:val="000000"/>
          <w:sz w:val="20"/>
          <w:szCs w:val="20"/>
        </w:rPr>
        <w:t xml:space="preserve">(ethicalness). </w:t>
      </w:r>
      <w:r w:rsidRPr="00E87617">
        <w:rPr>
          <w:rFonts w:ascii="Arial" w:hAnsi="Arial" w:cs="Arial"/>
          <w:color w:val="000000"/>
          <w:sz w:val="20"/>
          <w:szCs w:val="20"/>
        </w:rPr>
        <w:t xml:space="preserve">Managers deemed the economic criterion more important and decided to launch the space shuttle even though there were unanswered questions about safety. Tragically, some of the same decision-making problems that resulted in the </w:t>
      </w:r>
      <w:r w:rsidRPr="00E87617">
        <w:rPr>
          <w:rFonts w:ascii="Arial" w:hAnsi="Arial" w:cs="Arial"/>
          <w:i/>
          <w:iCs/>
          <w:color w:val="000000"/>
          <w:sz w:val="20"/>
          <w:szCs w:val="20"/>
        </w:rPr>
        <w:t xml:space="preserve">Challenger </w:t>
      </w:r>
      <w:r w:rsidRPr="00E87617">
        <w:rPr>
          <w:rFonts w:ascii="Arial" w:hAnsi="Arial" w:cs="Arial"/>
          <w:color w:val="000000"/>
          <w:sz w:val="20"/>
          <w:szCs w:val="20"/>
        </w:rPr>
        <w:t xml:space="preserve">tragedy led to the demise of the </w:t>
      </w:r>
      <w:r w:rsidRPr="00E87617">
        <w:rPr>
          <w:rFonts w:ascii="Arial" w:hAnsi="Arial" w:cs="Arial"/>
          <w:i/>
          <w:iCs/>
          <w:color w:val="000000"/>
          <w:sz w:val="20"/>
          <w:szCs w:val="20"/>
        </w:rPr>
        <w:t xml:space="preserve">Columbia </w:t>
      </w:r>
      <w:r w:rsidRPr="00E87617">
        <w:rPr>
          <w:rFonts w:ascii="Arial" w:hAnsi="Arial" w:cs="Arial"/>
          <w:color w:val="000000"/>
          <w:sz w:val="20"/>
          <w:szCs w:val="20"/>
        </w:rPr>
        <w:t xml:space="preserve">space shuttle 17 years later, killing all seven astronauts on board (Berger, 2004). In both the </w:t>
      </w:r>
      <w:r w:rsidRPr="00E87617">
        <w:rPr>
          <w:rFonts w:ascii="Arial" w:hAnsi="Arial" w:cs="Arial"/>
          <w:i/>
          <w:iCs/>
          <w:color w:val="000000"/>
          <w:sz w:val="20"/>
          <w:szCs w:val="20"/>
        </w:rPr>
        <w:t xml:space="preserve">Challenger </w:t>
      </w:r>
      <w:r w:rsidRPr="00E87617">
        <w:rPr>
          <w:rFonts w:ascii="Arial" w:hAnsi="Arial" w:cs="Arial"/>
          <w:color w:val="000000"/>
          <w:sz w:val="20"/>
          <w:szCs w:val="20"/>
        </w:rPr>
        <w:t xml:space="preserve">and the </w:t>
      </w:r>
      <w:r w:rsidRPr="00E87617">
        <w:rPr>
          <w:rFonts w:ascii="Arial" w:hAnsi="Arial" w:cs="Arial"/>
          <w:i/>
          <w:iCs/>
          <w:color w:val="000000"/>
          <w:sz w:val="20"/>
          <w:szCs w:val="20"/>
        </w:rPr>
        <w:t xml:space="preserve">Columbia </w:t>
      </w:r>
      <w:r w:rsidRPr="00E87617">
        <w:rPr>
          <w:rFonts w:ascii="Arial" w:hAnsi="Arial" w:cs="Arial"/>
          <w:color w:val="000000"/>
          <w:sz w:val="20"/>
          <w:szCs w:val="20"/>
        </w:rPr>
        <w:t>disasters, safety questions were raised before the shuttles were launched; safety concerns took second place to budgets, economic feasibility, and schedules; top decision makers seemed to ignore or downplay the inputs of those with relevant technical expertise; and speaking up was discouraged (Glanz &amp; Schwartz, 2003).</w:t>
      </w:r>
      <w:r w:rsidRPr="00E87617">
        <w:rPr>
          <w:rFonts w:ascii="Arial" w:hAnsi="Arial" w:cs="Arial"/>
          <w:color w:val="000000"/>
          <w:sz w:val="20"/>
          <w:szCs w:val="20"/>
          <w:vertAlign w:val="superscript"/>
        </w:rPr>
        <w:t xml:space="preserve"> </w:t>
      </w:r>
      <w:r w:rsidRPr="00E87617">
        <w:rPr>
          <w:rFonts w:ascii="Arial" w:hAnsi="Arial" w:cs="Arial"/>
          <w:color w:val="000000"/>
          <w:sz w:val="20"/>
          <w:szCs w:val="20"/>
        </w:rPr>
        <w:t>Rather than making safety a top priority, decision makers seemed overly concerned with keeping on schedule and within budget (Wald &amp; Schwartz, 2003).</w:t>
      </w:r>
    </w:p>
    <w:p w:rsidR="00575E96" w:rsidRPr="00E87617" w:rsidRDefault="00575E96" w:rsidP="00CE22F0">
      <w:pPr>
        <w:spacing w:line="240" w:lineRule="auto"/>
        <w:ind w:firstLine="720"/>
        <w:rPr>
          <w:rFonts w:ascii="Arial" w:hAnsi="Arial" w:cs="Arial"/>
          <w:color w:val="000000"/>
          <w:sz w:val="20"/>
          <w:szCs w:val="20"/>
        </w:rPr>
      </w:pPr>
    </w:p>
    <w:p w:rsidR="003806E9" w:rsidRPr="00E87617" w:rsidRDefault="00E87617" w:rsidP="00CE22F0">
      <w:pPr>
        <w:spacing w:line="240" w:lineRule="auto"/>
        <w:rPr>
          <w:rFonts w:ascii="Arial" w:hAnsi="Arial" w:cs="Arial"/>
          <w:b/>
          <w:sz w:val="20"/>
          <w:szCs w:val="20"/>
        </w:rPr>
      </w:pPr>
      <w:r>
        <w:rPr>
          <w:rFonts w:ascii="Arial" w:hAnsi="Arial" w:cs="Arial"/>
          <w:b/>
          <w:sz w:val="20"/>
          <w:szCs w:val="20"/>
        </w:rPr>
        <w:t xml:space="preserve">3.4 </w:t>
      </w:r>
      <w:r w:rsidR="008E1A09" w:rsidRPr="00E87617">
        <w:rPr>
          <w:rFonts w:ascii="Arial" w:hAnsi="Arial" w:cs="Arial"/>
          <w:b/>
          <w:sz w:val="20"/>
          <w:szCs w:val="20"/>
        </w:rPr>
        <w:t>Be flexible</w:t>
      </w:r>
      <w:r w:rsidR="002F23E5" w:rsidRPr="00E87617">
        <w:rPr>
          <w:rFonts w:ascii="Arial" w:hAnsi="Arial" w:cs="Arial"/>
          <w:b/>
          <w:sz w:val="20"/>
          <w:szCs w:val="20"/>
        </w:rPr>
        <w:t xml:space="preserve"> </w:t>
      </w:r>
    </w:p>
    <w:p w:rsidR="00575E96" w:rsidRPr="00E87617" w:rsidRDefault="00575E96" w:rsidP="00CE22F0">
      <w:pPr>
        <w:spacing w:line="240" w:lineRule="auto"/>
        <w:rPr>
          <w:rFonts w:ascii="Arial" w:hAnsi="Arial" w:cs="Arial"/>
          <w:b/>
          <w:sz w:val="20"/>
          <w:szCs w:val="20"/>
        </w:rPr>
      </w:pPr>
    </w:p>
    <w:p w:rsidR="00F564F6" w:rsidRPr="00E87617" w:rsidRDefault="00011F66" w:rsidP="00CE22F0">
      <w:pPr>
        <w:spacing w:line="240" w:lineRule="auto"/>
        <w:rPr>
          <w:rFonts w:ascii="Arial" w:hAnsi="Arial" w:cs="Arial"/>
          <w:sz w:val="20"/>
          <w:szCs w:val="20"/>
          <w:lang w:val="en"/>
        </w:rPr>
      </w:pPr>
      <w:r w:rsidRPr="00E87617">
        <w:rPr>
          <w:rFonts w:ascii="Arial" w:hAnsi="Arial" w:cs="Arial"/>
          <w:sz w:val="20"/>
          <w:szCs w:val="20"/>
        </w:rPr>
        <w:t xml:space="preserve">Centuries ago playwright and keen observer of human behavior William Shakespeare noted in </w:t>
      </w:r>
      <w:r w:rsidRPr="00E87617">
        <w:rPr>
          <w:rFonts w:ascii="Arial" w:hAnsi="Arial" w:cs="Arial"/>
          <w:i/>
          <w:sz w:val="20"/>
          <w:szCs w:val="20"/>
        </w:rPr>
        <w:t>The Merchant of Venice</w:t>
      </w:r>
      <w:r w:rsidRPr="00E87617">
        <w:rPr>
          <w:rFonts w:ascii="Arial" w:hAnsi="Arial" w:cs="Arial"/>
          <w:sz w:val="20"/>
          <w:szCs w:val="20"/>
        </w:rPr>
        <w:t xml:space="preserve"> </w:t>
      </w:r>
      <w:r w:rsidR="002051E5" w:rsidRPr="00E87617">
        <w:rPr>
          <w:rFonts w:ascii="Arial" w:hAnsi="Arial" w:cs="Arial"/>
          <w:sz w:val="20"/>
          <w:szCs w:val="20"/>
        </w:rPr>
        <w:t xml:space="preserve">(1596) </w:t>
      </w:r>
      <w:r w:rsidRPr="00E87617">
        <w:rPr>
          <w:rFonts w:ascii="Arial" w:hAnsi="Arial" w:cs="Arial"/>
          <w:sz w:val="20"/>
          <w:szCs w:val="20"/>
        </w:rPr>
        <w:t>that “Thus hath the candle singed the moth” (</w:t>
      </w:r>
      <w:r w:rsidR="002051E5" w:rsidRPr="00E87617">
        <w:rPr>
          <w:rFonts w:ascii="Arial" w:hAnsi="Arial" w:cs="Arial"/>
          <w:sz w:val="20"/>
          <w:szCs w:val="20"/>
        </w:rPr>
        <w:t>Act 2 Scene 9) meaning</w:t>
      </w:r>
      <w:r w:rsidRPr="00E87617">
        <w:rPr>
          <w:rFonts w:ascii="Arial" w:hAnsi="Arial" w:cs="Arial"/>
          <w:sz w:val="20"/>
          <w:szCs w:val="20"/>
        </w:rPr>
        <w:t xml:space="preserve"> that just as a moth is attracted to a flame that leads it to make a fatal mistake</w:t>
      </w:r>
      <w:r w:rsidR="001B6AC4" w:rsidRPr="00E87617">
        <w:rPr>
          <w:rFonts w:ascii="Arial" w:hAnsi="Arial" w:cs="Arial"/>
          <w:sz w:val="20"/>
          <w:szCs w:val="20"/>
        </w:rPr>
        <w:t xml:space="preserve">, so too are people irresistibly and dangerously tempted </w:t>
      </w:r>
      <w:r w:rsidR="002014D2" w:rsidRPr="00E87617">
        <w:rPr>
          <w:rFonts w:ascii="Arial" w:hAnsi="Arial" w:cs="Arial"/>
          <w:sz w:val="20"/>
          <w:szCs w:val="20"/>
        </w:rPr>
        <w:t xml:space="preserve">by </w:t>
      </w:r>
      <w:r w:rsidR="00763A5D" w:rsidRPr="00E87617">
        <w:rPr>
          <w:rFonts w:ascii="Arial" w:hAnsi="Arial" w:cs="Arial"/>
          <w:sz w:val="20"/>
          <w:szCs w:val="20"/>
        </w:rPr>
        <w:t>situations</w:t>
      </w:r>
      <w:r w:rsidR="001B6AC4" w:rsidRPr="00E87617">
        <w:rPr>
          <w:rFonts w:ascii="Arial" w:hAnsi="Arial" w:cs="Arial"/>
          <w:sz w:val="20"/>
          <w:szCs w:val="20"/>
        </w:rPr>
        <w:t xml:space="preserve"> t</w:t>
      </w:r>
      <w:r w:rsidR="002051E5" w:rsidRPr="00E87617">
        <w:rPr>
          <w:rFonts w:ascii="Arial" w:hAnsi="Arial" w:cs="Arial"/>
          <w:sz w:val="20"/>
          <w:szCs w:val="20"/>
        </w:rPr>
        <w:t>hat often lead to disaster</w:t>
      </w:r>
      <w:r w:rsidR="001B6AC4" w:rsidRPr="00E87617">
        <w:rPr>
          <w:rFonts w:ascii="Arial" w:hAnsi="Arial" w:cs="Arial"/>
          <w:sz w:val="20"/>
          <w:szCs w:val="20"/>
        </w:rPr>
        <w:t>.</w:t>
      </w:r>
      <w:r w:rsidRPr="00E87617">
        <w:rPr>
          <w:rFonts w:ascii="Arial" w:hAnsi="Arial" w:cs="Arial"/>
          <w:sz w:val="20"/>
          <w:szCs w:val="20"/>
        </w:rPr>
        <w:t xml:space="preserve"> </w:t>
      </w:r>
      <w:r w:rsidR="002051E5" w:rsidRPr="00E87617">
        <w:rPr>
          <w:rFonts w:ascii="Arial" w:hAnsi="Arial" w:cs="Arial"/>
          <w:sz w:val="20"/>
          <w:szCs w:val="20"/>
        </w:rPr>
        <w:t>Similarly</w:t>
      </w:r>
      <w:r w:rsidR="00EA4F63" w:rsidRPr="00E87617">
        <w:rPr>
          <w:rFonts w:ascii="Arial" w:hAnsi="Arial" w:cs="Arial"/>
          <w:sz w:val="20"/>
          <w:szCs w:val="20"/>
        </w:rPr>
        <w:t>,</w:t>
      </w:r>
      <w:r w:rsidR="002051E5" w:rsidRPr="00E87617">
        <w:rPr>
          <w:rFonts w:ascii="Arial" w:hAnsi="Arial" w:cs="Arial"/>
          <w:sz w:val="20"/>
          <w:szCs w:val="20"/>
        </w:rPr>
        <w:t xml:space="preserve"> in business </w:t>
      </w:r>
      <w:r w:rsidR="004C4198" w:rsidRPr="00E87617">
        <w:rPr>
          <w:rFonts w:ascii="Arial" w:hAnsi="Arial" w:cs="Arial"/>
          <w:sz w:val="20"/>
          <w:szCs w:val="20"/>
        </w:rPr>
        <w:t xml:space="preserve">a firm’s </w:t>
      </w:r>
      <w:r w:rsidR="009B69EC" w:rsidRPr="00E87617">
        <w:rPr>
          <w:rFonts w:ascii="Arial" w:hAnsi="Arial" w:cs="Arial"/>
          <w:sz w:val="20"/>
          <w:szCs w:val="20"/>
        </w:rPr>
        <w:t>steadfast</w:t>
      </w:r>
      <w:r w:rsidR="00B37801" w:rsidRPr="00E87617">
        <w:rPr>
          <w:rFonts w:ascii="Arial" w:hAnsi="Arial" w:cs="Arial"/>
          <w:sz w:val="20"/>
          <w:szCs w:val="20"/>
        </w:rPr>
        <w:t xml:space="preserve"> commitment to </w:t>
      </w:r>
      <w:r w:rsidR="00F564F6" w:rsidRPr="00E87617">
        <w:rPr>
          <w:rFonts w:ascii="Arial" w:hAnsi="Arial" w:cs="Arial"/>
          <w:sz w:val="20"/>
          <w:szCs w:val="20"/>
          <w:lang w:val="en"/>
        </w:rPr>
        <w:t>a long-term view of what it should be doing and where it should be goin</w:t>
      </w:r>
      <w:r w:rsidR="00376D5A" w:rsidRPr="00E87617">
        <w:rPr>
          <w:rFonts w:ascii="Arial" w:hAnsi="Arial" w:cs="Arial"/>
          <w:sz w:val="20"/>
          <w:szCs w:val="20"/>
          <w:lang w:val="en"/>
        </w:rPr>
        <w:t>g</w:t>
      </w:r>
      <w:r w:rsidR="000B4B28" w:rsidRPr="00E87617">
        <w:rPr>
          <w:rFonts w:ascii="Arial" w:hAnsi="Arial" w:cs="Arial"/>
          <w:sz w:val="20"/>
          <w:szCs w:val="20"/>
          <w:lang w:val="en"/>
        </w:rPr>
        <w:t>,</w:t>
      </w:r>
      <w:r w:rsidR="00F564F6" w:rsidRPr="00E87617">
        <w:rPr>
          <w:rFonts w:ascii="Arial" w:hAnsi="Arial" w:cs="Arial"/>
          <w:sz w:val="20"/>
          <w:szCs w:val="20"/>
          <w:lang w:val="en"/>
        </w:rPr>
        <w:t xml:space="preserve"> </w:t>
      </w:r>
      <w:r w:rsidR="00615666" w:rsidRPr="00E87617">
        <w:rPr>
          <w:rFonts w:ascii="Arial" w:hAnsi="Arial" w:cs="Arial"/>
          <w:sz w:val="20"/>
          <w:szCs w:val="20"/>
          <w:lang w:val="en"/>
        </w:rPr>
        <w:t>often</w:t>
      </w:r>
      <w:r w:rsidR="00376D5A" w:rsidRPr="00E87617">
        <w:rPr>
          <w:rFonts w:ascii="Arial" w:hAnsi="Arial" w:cs="Arial"/>
          <w:sz w:val="20"/>
          <w:szCs w:val="20"/>
          <w:lang w:val="en"/>
        </w:rPr>
        <w:t xml:space="preserve"> touted as a powerful tool for improving corporate performance</w:t>
      </w:r>
      <w:r w:rsidR="000B4B28" w:rsidRPr="00E87617">
        <w:rPr>
          <w:rFonts w:ascii="Arial" w:hAnsi="Arial" w:cs="Arial"/>
          <w:sz w:val="20"/>
          <w:szCs w:val="20"/>
          <w:lang w:val="en"/>
        </w:rPr>
        <w:t>,</w:t>
      </w:r>
      <w:r w:rsidR="00376D5A" w:rsidRPr="00E87617">
        <w:rPr>
          <w:rFonts w:ascii="Arial" w:hAnsi="Arial" w:cs="Arial"/>
          <w:sz w:val="20"/>
          <w:szCs w:val="20"/>
          <w:lang w:val="en"/>
        </w:rPr>
        <w:t xml:space="preserve"> </w:t>
      </w:r>
      <w:r w:rsidR="00F564F6" w:rsidRPr="00E87617">
        <w:rPr>
          <w:rFonts w:ascii="Arial" w:hAnsi="Arial" w:cs="Arial"/>
          <w:sz w:val="20"/>
          <w:szCs w:val="20"/>
          <w:lang w:val="en"/>
        </w:rPr>
        <w:t>can be pr</w:t>
      </w:r>
      <w:r w:rsidR="00055833" w:rsidRPr="00E87617">
        <w:rPr>
          <w:rFonts w:ascii="Arial" w:hAnsi="Arial" w:cs="Arial"/>
          <w:sz w:val="20"/>
          <w:szCs w:val="20"/>
          <w:lang w:val="en"/>
        </w:rPr>
        <w:t xml:space="preserve">oblematic when such attraction </w:t>
      </w:r>
      <w:r w:rsidR="00D26A21" w:rsidRPr="00E87617">
        <w:rPr>
          <w:rFonts w:ascii="Arial" w:hAnsi="Arial" w:cs="Arial"/>
          <w:sz w:val="20"/>
          <w:szCs w:val="20"/>
          <w:lang w:val="en"/>
        </w:rPr>
        <w:t>leads to tunnel vision</w:t>
      </w:r>
      <w:r w:rsidR="009B69EC" w:rsidRPr="00E87617">
        <w:rPr>
          <w:rFonts w:ascii="Arial" w:hAnsi="Arial" w:cs="Arial"/>
          <w:sz w:val="20"/>
          <w:szCs w:val="20"/>
          <w:lang w:val="en"/>
        </w:rPr>
        <w:t>, a narrow concentration</w:t>
      </w:r>
      <w:r w:rsidR="00D26A21" w:rsidRPr="00E87617">
        <w:rPr>
          <w:rFonts w:ascii="Arial" w:hAnsi="Arial" w:cs="Arial"/>
          <w:sz w:val="20"/>
          <w:szCs w:val="20"/>
          <w:lang w:val="en"/>
        </w:rPr>
        <w:t>, and missing the big picture.</w:t>
      </w:r>
      <w:r w:rsidR="00DA1E24" w:rsidRPr="00E87617">
        <w:rPr>
          <w:rFonts w:ascii="Arial" w:hAnsi="Arial" w:cs="Arial"/>
          <w:sz w:val="20"/>
          <w:szCs w:val="20"/>
          <w:lang w:val="en"/>
        </w:rPr>
        <w:t xml:space="preserve"> For example, Sull (2004) details </w:t>
      </w:r>
      <w:r w:rsidR="0023032A" w:rsidRPr="00E87617">
        <w:rPr>
          <w:rFonts w:ascii="Arial" w:hAnsi="Arial" w:cs="Arial"/>
          <w:sz w:val="20"/>
          <w:szCs w:val="20"/>
          <w:lang w:val="en"/>
        </w:rPr>
        <w:t xml:space="preserve">how </w:t>
      </w:r>
      <w:r w:rsidR="00DA1E24" w:rsidRPr="00E87617">
        <w:rPr>
          <w:rFonts w:ascii="Arial" w:hAnsi="Arial" w:cs="Arial"/>
          <w:sz w:val="20"/>
          <w:szCs w:val="20"/>
          <w:lang w:val="en"/>
        </w:rPr>
        <w:t xml:space="preserve">Microsoft’s fixation on </w:t>
      </w:r>
      <w:r w:rsidR="00763A5D" w:rsidRPr="00E87617">
        <w:rPr>
          <w:rFonts w:ascii="Arial" w:hAnsi="Arial" w:cs="Arial"/>
          <w:sz w:val="20"/>
          <w:szCs w:val="20"/>
          <w:lang w:val="en"/>
        </w:rPr>
        <w:t xml:space="preserve">mission </w:t>
      </w:r>
      <w:r w:rsidR="0023032A" w:rsidRPr="00E87617">
        <w:rPr>
          <w:rFonts w:ascii="Arial" w:hAnsi="Arial" w:cs="Arial"/>
          <w:sz w:val="20"/>
          <w:szCs w:val="20"/>
          <w:lang w:val="en"/>
        </w:rPr>
        <w:t xml:space="preserve">statements </w:t>
      </w:r>
      <w:r w:rsidR="00763A5D" w:rsidRPr="00E87617">
        <w:rPr>
          <w:rFonts w:ascii="Arial" w:hAnsi="Arial" w:cs="Arial"/>
          <w:sz w:val="20"/>
          <w:szCs w:val="20"/>
          <w:lang w:val="en"/>
        </w:rPr>
        <w:t xml:space="preserve">related to </w:t>
      </w:r>
      <w:r w:rsidR="00DA1E24" w:rsidRPr="00E87617">
        <w:rPr>
          <w:rFonts w:ascii="Arial" w:hAnsi="Arial" w:cs="Arial"/>
          <w:sz w:val="20"/>
          <w:szCs w:val="20"/>
          <w:lang w:val="en"/>
        </w:rPr>
        <w:t>PCs blinded them to opportunities and threats presented by the explosive growth of the Internet.</w:t>
      </w:r>
      <w:r w:rsidR="00EA4F63" w:rsidRPr="00E87617">
        <w:rPr>
          <w:rFonts w:ascii="Arial" w:hAnsi="Arial" w:cs="Arial"/>
          <w:sz w:val="20"/>
          <w:szCs w:val="20"/>
          <w:lang w:val="en"/>
        </w:rPr>
        <w:t xml:space="preserve"> </w:t>
      </w:r>
      <w:r w:rsidR="00055833" w:rsidRPr="00E87617">
        <w:rPr>
          <w:rFonts w:ascii="Arial" w:hAnsi="Arial" w:cs="Arial"/>
          <w:sz w:val="20"/>
          <w:szCs w:val="20"/>
          <w:lang w:val="en"/>
        </w:rPr>
        <w:t>Organizati</w:t>
      </w:r>
      <w:r w:rsidR="002F23E5" w:rsidRPr="00E87617">
        <w:rPr>
          <w:rFonts w:ascii="Arial" w:hAnsi="Arial" w:cs="Arial"/>
          <w:sz w:val="20"/>
          <w:szCs w:val="20"/>
          <w:lang w:val="en"/>
        </w:rPr>
        <w:t>ons must be careful to avoid such a</w:t>
      </w:r>
      <w:r w:rsidR="00055833" w:rsidRPr="00E87617">
        <w:rPr>
          <w:rFonts w:ascii="Arial" w:hAnsi="Arial" w:cs="Arial"/>
          <w:sz w:val="20"/>
          <w:szCs w:val="20"/>
          <w:lang w:val="en"/>
        </w:rPr>
        <w:t xml:space="preserve"> “moth-to-candle syndrome”</w:t>
      </w:r>
      <w:r w:rsidR="00763A5D" w:rsidRPr="00E87617">
        <w:rPr>
          <w:rFonts w:ascii="Arial" w:hAnsi="Arial" w:cs="Arial"/>
          <w:sz w:val="20"/>
          <w:szCs w:val="20"/>
          <w:lang w:val="en"/>
        </w:rPr>
        <w:t xml:space="preserve"> that</w:t>
      </w:r>
      <w:r w:rsidR="00055833" w:rsidRPr="00E87617">
        <w:rPr>
          <w:rFonts w:ascii="Arial" w:hAnsi="Arial" w:cs="Arial"/>
          <w:sz w:val="20"/>
          <w:szCs w:val="20"/>
          <w:lang w:val="en"/>
        </w:rPr>
        <w:t xml:space="preserve"> can lead to its demise.</w:t>
      </w:r>
    </w:p>
    <w:p w:rsidR="00016390" w:rsidRDefault="00016390" w:rsidP="00CE22F0">
      <w:pPr>
        <w:spacing w:line="240" w:lineRule="auto"/>
        <w:rPr>
          <w:rFonts w:ascii="Arial" w:hAnsi="Arial" w:cs="Arial"/>
          <w:sz w:val="20"/>
          <w:szCs w:val="20"/>
          <w:lang w:val="en"/>
        </w:rPr>
      </w:pPr>
    </w:p>
    <w:p w:rsidR="00A952CA" w:rsidRPr="00E87617" w:rsidRDefault="00EA4F63" w:rsidP="00CE22F0">
      <w:pPr>
        <w:spacing w:line="240" w:lineRule="auto"/>
        <w:rPr>
          <w:rFonts w:ascii="Arial" w:hAnsi="Arial" w:cs="Arial"/>
          <w:sz w:val="20"/>
          <w:szCs w:val="20"/>
          <w:lang w:val="en"/>
        </w:rPr>
      </w:pPr>
      <w:r w:rsidRPr="00E87617">
        <w:rPr>
          <w:rFonts w:ascii="Arial" w:hAnsi="Arial" w:cs="Arial"/>
          <w:sz w:val="20"/>
          <w:szCs w:val="20"/>
          <w:lang w:val="en"/>
        </w:rPr>
        <w:t xml:space="preserve">Rather than </w:t>
      </w:r>
      <w:r w:rsidR="006A7DF6" w:rsidRPr="00E87617">
        <w:rPr>
          <w:rFonts w:ascii="Arial" w:hAnsi="Arial" w:cs="Arial"/>
          <w:sz w:val="20"/>
          <w:szCs w:val="20"/>
          <w:lang w:val="en"/>
        </w:rPr>
        <w:t xml:space="preserve">getting too focused on clear, long-term visions </w:t>
      </w:r>
      <w:r w:rsidR="009B69EC" w:rsidRPr="00E87617">
        <w:rPr>
          <w:rFonts w:ascii="Arial" w:hAnsi="Arial" w:cs="Arial"/>
          <w:sz w:val="20"/>
          <w:szCs w:val="20"/>
          <w:lang w:val="en"/>
        </w:rPr>
        <w:t xml:space="preserve">that can distract </w:t>
      </w:r>
      <w:r w:rsidRPr="00E87617">
        <w:rPr>
          <w:rFonts w:ascii="Arial" w:hAnsi="Arial" w:cs="Arial"/>
          <w:sz w:val="20"/>
          <w:szCs w:val="20"/>
          <w:lang w:val="en"/>
        </w:rPr>
        <w:t>firm</w:t>
      </w:r>
      <w:r w:rsidR="009B69EC" w:rsidRPr="00E87617">
        <w:rPr>
          <w:rFonts w:ascii="Arial" w:hAnsi="Arial" w:cs="Arial"/>
          <w:sz w:val="20"/>
          <w:szCs w:val="20"/>
          <w:lang w:val="en"/>
        </w:rPr>
        <w:t>s</w:t>
      </w:r>
      <w:r w:rsidRPr="00E87617">
        <w:rPr>
          <w:rFonts w:ascii="Arial" w:hAnsi="Arial" w:cs="Arial"/>
          <w:sz w:val="20"/>
          <w:szCs w:val="20"/>
          <w:lang w:val="en"/>
        </w:rPr>
        <w:t xml:space="preserve"> from emerging situations in the present</w:t>
      </w:r>
      <w:r w:rsidR="006A7DF6" w:rsidRPr="00E87617">
        <w:rPr>
          <w:rFonts w:ascii="Arial" w:hAnsi="Arial" w:cs="Arial"/>
          <w:sz w:val="20"/>
          <w:szCs w:val="20"/>
          <w:lang w:val="en"/>
        </w:rPr>
        <w:t>,</w:t>
      </w:r>
      <w:r w:rsidRPr="00E87617">
        <w:rPr>
          <w:rFonts w:ascii="Arial" w:hAnsi="Arial" w:cs="Arial"/>
          <w:sz w:val="20"/>
          <w:szCs w:val="20"/>
          <w:lang w:val="en"/>
        </w:rPr>
        <w:t xml:space="preserve"> </w:t>
      </w:r>
      <w:r w:rsidR="00324264" w:rsidRPr="00E87617">
        <w:rPr>
          <w:rFonts w:ascii="Arial" w:hAnsi="Arial" w:cs="Arial"/>
          <w:sz w:val="20"/>
          <w:szCs w:val="20"/>
          <w:lang w:val="en"/>
        </w:rPr>
        <w:t>companies</w:t>
      </w:r>
      <w:r w:rsidR="006A7DF6" w:rsidRPr="00E87617">
        <w:rPr>
          <w:rFonts w:ascii="Arial" w:hAnsi="Arial" w:cs="Arial"/>
          <w:sz w:val="20"/>
          <w:szCs w:val="20"/>
          <w:lang w:val="en"/>
        </w:rPr>
        <w:t xml:space="preserve"> may want to consider</w:t>
      </w:r>
      <w:r w:rsidRPr="00E87617">
        <w:rPr>
          <w:rFonts w:ascii="Arial" w:hAnsi="Arial" w:cs="Arial"/>
          <w:sz w:val="20"/>
          <w:szCs w:val="20"/>
          <w:lang w:val="en"/>
        </w:rPr>
        <w:t xml:space="preserve"> soften</w:t>
      </w:r>
      <w:r w:rsidR="006A7DF6" w:rsidRPr="00E87617">
        <w:rPr>
          <w:rFonts w:ascii="Arial" w:hAnsi="Arial" w:cs="Arial"/>
          <w:sz w:val="20"/>
          <w:szCs w:val="20"/>
          <w:lang w:val="en"/>
        </w:rPr>
        <w:t>ing</w:t>
      </w:r>
      <w:r w:rsidR="009B69EC" w:rsidRPr="00E87617">
        <w:rPr>
          <w:rFonts w:ascii="Arial" w:hAnsi="Arial" w:cs="Arial"/>
          <w:sz w:val="20"/>
          <w:szCs w:val="20"/>
          <w:lang w:val="en"/>
        </w:rPr>
        <w:t xml:space="preserve"> such</w:t>
      </w:r>
      <w:r w:rsidR="006A7DF6" w:rsidRPr="00E87617">
        <w:rPr>
          <w:rFonts w:ascii="Arial" w:hAnsi="Arial" w:cs="Arial"/>
          <w:sz w:val="20"/>
          <w:szCs w:val="20"/>
          <w:lang w:val="en"/>
        </w:rPr>
        <w:t xml:space="preserve"> </w:t>
      </w:r>
      <w:r w:rsidR="009B69EC" w:rsidRPr="00E87617">
        <w:rPr>
          <w:rFonts w:ascii="Arial" w:hAnsi="Arial" w:cs="Arial"/>
          <w:sz w:val="20"/>
          <w:szCs w:val="20"/>
          <w:lang w:val="en"/>
        </w:rPr>
        <w:t>single-mindedness.</w:t>
      </w:r>
      <w:r w:rsidR="006A7DF6" w:rsidRPr="00E87617">
        <w:rPr>
          <w:rFonts w:ascii="Arial" w:hAnsi="Arial" w:cs="Arial"/>
          <w:sz w:val="20"/>
          <w:szCs w:val="20"/>
          <w:lang w:val="en"/>
        </w:rPr>
        <w:t xml:space="preserve"> </w:t>
      </w:r>
      <w:r w:rsidR="009B69EC" w:rsidRPr="00E87617">
        <w:rPr>
          <w:rFonts w:ascii="Arial" w:hAnsi="Arial" w:cs="Arial"/>
          <w:sz w:val="20"/>
          <w:szCs w:val="20"/>
          <w:lang w:val="en"/>
        </w:rPr>
        <w:t xml:space="preserve">Indeed, </w:t>
      </w:r>
      <w:r w:rsidR="009B69EC" w:rsidRPr="00E87617">
        <w:rPr>
          <w:rFonts w:ascii="Arial" w:hAnsi="Arial" w:cs="Arial"/>
          <w:sz w:val="20"/>
          <w:szCs w:val="20"/>
        </w:rPr>
        <w:t>Sull (2005) tells leaders to “avoid marching headlong toward a well-defined future and instead articulate a fuzzy vision</w:t>
      </w:r>
      <w:r w:rsidR="002F23E5" w:rsidRPr="00E87617">
        <w:rPr>
          <w:rFonts w:ascii="Arial" w:hAnsi="Arial" w:cs="Arial"/>
          <w:sz w:val="20"/>
          <w:szCs w:val="20"/>
        </w:rPr>
        <w:t>. ..</w:t>
      </w:r>
      <w:r w:rsidR="009B69EC" w:rsidRPr="00E87617">
        <w:rPr>
          <w:rFonts w:ascii="Arial" w:hAnsi="Arial" w:cs="Arial"/>
          <w:sz w:val="20"/>
          <w:szCs w:val="20"/>
        </w:rPr>
        <w:t>.</w:t>
      </w:r>
      <w:r w:rsidR="002F23E5" w:rsidRPr="00E87617">
        <w:rPr>
          <w:rFonts w:ascii="Arial" w:hAnsi="Arial" w:cs="Arial"/>
          <w:sz w:val="20"/>
          <w:szCs w:val="20"/>
        </w:rPr>
        <w:t xml:space="preserve"> </w:t>
      </w:r>
      <w:r w:rsidR="009B69EC" w:rsidRPr="00E87617">
        <w:rPr>
          <w:rFonts w:ascii="Arial" w:hAnsi="Arial" w:cs="Arial"/>
          <w:sz w:val="20"/>
          <w:szCs w:val="20"/>
        </w:rPr>
        <w:t>A fuzzy vision works because it provides a general direction and sets aspirations without prematurely locking the company into a specific course of action” (p. 124).</w:t>
      </w:r>
      <w:r w:rsidR="00175FF3" w:rsidRPr="00E87617">
        <w:rPr>
          <w:rFonts w:ascii="Arial" w:hAnsi="Arial" w:cs="Arial"/>
          <w:sz w:val="20"/>
          <w:szCs w:val="20"/>
        </w:rPr>
        <w:t xml:space="preserve"> </w:t>
      </w:r>
      <w:r w:rsidR="00B108F7" w:rsidRPr="00E87617">
        <w:rPr>
          <w:rFonts w:ascii="Arial" w:hAnsi="Arial" w:cs="Arial"/>
          <w:sz w:val="20"/>
          <w:szCs w:val="20"/>
        </w:rPr>
        <w:t>Such a</w:t>
      </w:r>
      <w:r w:rsidR="005938A8" w:rsidRPr="00E87617">
        <w:rPr>
          <w:rFonts w:ascii="Arial" w:hAnsi="Arial" w:cs="Arial"/>
          <w:sz w:val="20"/>
          <w:szCs w:val="20"/>
        </w:rPr>
        <w:t xml:space="preserve"> vision contributes to a company</w:t>
      </w:r>
      <w:r w:rsidR="00175FF3" w:rsidRPr="00E87617">
        <w:rPr>
          <w:rFonts w:ascii="Arial" w:hAnsi="Arial" w:cs="Arial"/>
          <w:sz w:val="20"/>
          <w:szCs w:val="20"/>
        </w:rPr>
        <w:t>’s situational awareness—the ability to identify, process, and comprehend the critical elements of information about what is happening around it (</w:t>
      </w:r>
      <w:r w:rsidR="00046F39" w:rsidRPr="00E87617">
        <w:rPr>
          <w:rFonts w:ascii="Arial" w:hAnsi="Arial" w:cs="Arial"/>
          <w:sz w:val="20"/>
          <w:szCs w:val="20"/>
        </w:rPr>
        <w:t>United States Coast Guard, n. d.</w:t>
      </w:r>
      <w:r w:rsidR="00175FF3" w:rsidRPr="00E87617">
        <w:rPr>
          <w:rFonts w:ascii="Arial" w:hAnsi="Arial" w:cs="Arial"/>
          <w:sz w:val="20"/>
          <w:szCs w:val="20"/>
        </w:rPr>
        <w:t>)—</w:t>
      </w:r>
      <w:r w:rsidR="00B108F7" w:rsidRPr="00E87617">
        <w:rPr>
          <w:rFonts w:ascii="Arial" w:hAnsi="Arial" w:cs="Arial"/>
          <w:sz w:val="20"/>
          <w:szCs w:val="20"/>
        </w:rPr>
        <w:t xml:space="preserve">and </w:t>
      </w:r>
      <w:r w:rsidR="00120120" w:rsidRPr="00E87617">
        <w:rPr>
          <w:rFonts w:ascii="Arial" w:hAnsi="Arial" w:cs="Arial"/>
          <w:sz w:val="20"/>
          <w:szCs w:val="20"/>
        </w:rPr>
        <w:t xml:space="preserve">can act as a corrective measure when organizations </w:t>
      </w:r>
      <w:r w:rsidR="00376D5A" w:rsidRPr="00E87617">
        <w:rPr>
          <w:rFonts w:ascii="Arial" w:hAnsi="Arial" w:cs="Arial"/>
          <w:sz w:val="20"/>
          <w:szCs w:val="20"/>
        </w:rPr>
        <w:t>fixate on and become preoccupied with one aspiration</w:t>
      </w:r>
      <w:r w:rsidR="00F563E0" w:rsidRPr="00E87617">
        <w:rPr>
          <w:rFonts w:ascii="Arial" w:hAnsi="Arial" w:cs="Arial"/>
          <w:sz w:val="20"/>
          <w:szCs w:val="20"/>
        </w:rPr>
        <w:t xml:space="preserve"> often losing the abil</w:t>
      </w:r>
      <w:r w:rsidR="003A788A" w:rsidRPr="00E87617">
        <w:rPr>
          <w:rFonts w:ascii="Arial" w:hAnsi="Arial" w:cs="Arial"/>
          <w:sz w:val="20"/>
          <w:szCs w:val="20"/>
        </w:rPr>
        <w:t xml:space="preserve">ity to detect other important environmental information. Fuzzy visions can motivate employers to explicitly consider alternatives and options </w:t>
      </w:r>
      <w:r w:rsidR="00C32D67" w:rsidRPr="00E87617">
        <w:rPr>
          <w:rFonts w:ascii="Arial" w:hAnsi="Arial" w:cs="Arial"/>
          <w:sz w:val="20"/>
          <w:szCs w:val="20"/>
        </w:rPr>
        <w:t xml:space="preserve">because </w:t>
      </w:r>
      <w:r w:rsidR="003A788A" w:rsidRPr="00E87617">
        <w:rPr>
          <w:rFonts w:ascii="Arial" w:hAnsi="Arial" w:cs="Arial"/>
          <w:sz w:val="20"/>
          <w:szCs w:val="20"/>
        </w:rPr>
        <w:t xml:space="preserve">the </w:t>
      </w:r>
      <w:r w:rsidR="00C32D67" w:rsidRPr="00E87617">
        <w:rPr>
          <w:rFonts w:ascii="Arial" w:hAnsi="Arial" w:cs="Arial"/>
          <w:sz w:val="20"/>
          <w:szCs w:val="20"/>
        </w:rPr>
        <w:t>flexible perspective inherent in</w:t>
      </w:r>
      <w:r w:rsidR="003A788A" w:rsidRPr="00E87617">
        <w:rPr>
          <w:rFonts w:ascii="Arial" w:hAnsi="Arial" w:cs="Arial"/>
          <w:sz w:val="20"/>
          <w:szCs w:val="20"/>
        </w:rPr>
        <w:t xml:space="preserve"> such </w:t>
      </w:r>
      <w:r w:rsidR="00C32D67" w:rsidRPr="00E87617">
        <w:rPr>
          <w:rFonts w:ascii="Arial" w:hAnsi="Arial" w:cs="Arial"/>
          <w:sz w:val="20"/>
          <w:szCs w:val="20"/>
        </w:rPr>
        <w:t>mission statements can promote</w:t>
      </w:r>
      <w:r w:rsidR="003A788A" w:rsidRPr="00E87617">
        <w:rPr>
          <w:rFonts w:ascii="Arial" w:hAnsi="Arial" w:cs="Arial"/>
          <w:sz w:val="20"/>
          <w:szCs w:val="20"/>
        </w:rPr>
        <w:t xml:space="preserve"> greater </w:t>
      </w:r>
      <w:r w:rsidR="00C32D67" w:rsidRPr="00E87617">
        <w:rPr>
          <w:rFonts w:ascii="Arial" w:hAnsi="Arial" w:cs="Arial"/>
          <w:sz w:val="20"/>
          <w:szCs w:val="20"/>
        </w:rPr>
        <w:t>functional dissent and other forms of constructive</w:t>
      </w:r>
      <w:r w:rsidR="003A788A" w:rsidRPr="00E87617">
        <w:rPr>
          <w:rFonts w:ascii="Arial" w:hAnsi="Arial" w:cs="Arial"/>
          <w:sz w:val="20"/>
          <w:szCs w:val="20"/>
        </w:rPr>
        <w:t xml:space="preserve"> conflict</w:t>
      </w:r>
      <w:r w:rsidR="00C32D67" w:rsidRPr="00E87617">
        <w:rPr>
          <w:rFonts w:ascii="Arial" w:hAnsi="Arial" w:cs="Arial"/>
          <w:sz w:val="20"/>
          <w:szCs w:val="20"/>
        </w:rPr>
        <w:t>.</w:t>
      </w:r>
      <w:r w:rsidR="00556829" w:rsidRPr="00E87617">
        <w:rPr>
          <w:rFonts w:ascii="Arial" w:hAnsi="Arial" w:cs="Arial"/>
          <w:sz w:val="20"/>
          <w:szCs w:val="20"/>
        </w:rPr>
        <w:t xml:space="preserve"> </w:t>
      </w:r>
      <w:r w:rsidR="00256228" w:rsidRPr="00E87617">
        <w:rPr>
          <w:rFonts w:ascii="Arial" w:hAnsi="Arial" w:cs="Arial"/>
          <w:sz w:val="20"/>
          <w:szCs w:val="20"/>
          <w:lang w:val="en"/>
        </w:rPr>
        <w:t>Such flexibility is particularly important in</w:t>
      </w:r>
      <w:r w:rsidR="00357E6D" w:rsidRPr="00E87617">
        <w:rPr>
          <w:rFonts w:ascii="Arial" w:hAnsi="Arial" w:cs="Arial"/>
          <w:sz w:val="20"/>
          <w:szCs w:val="20"/>
          <w:lang w:val="en"/>
        </w:rPr>
        <w:t xml:space="preserve"> rapidly changing environments, including emerging markets, </w:t>
      </w:r>
      <w:r w:rsidR="00357E6D" w:rsidRPr="00E87617">
        <w:rPr>
          <w:rFonts w:ascii="Arial" w:hAnsi="Arial" w:cs="Arial"/>
          <w:sz w:val="20"/>
          <w:szCs w:val="20"/>
          <w:lang w:val="en"/>
        </w:rPr>
        <w:lastRenderedPageBreak/>
        <w:t>technology intensive industries where change is often revolutionary rather than evolutionary, and fields where different industries are converging (e.g., information technology and entertainment).</w:t>
      </w:r>
    </w:p>
    <w:p w:rsidR="00575E96" w:rsidRPr="00E87617" w:rsidRDefault="00575E96" w:rsidP="00CE22F0">
      <w:pPr>
        <w:spacing w:line="240" w:lineRule="auto"/>
        <w:rPr>
          <w:rFonts w:ascii="Arial" w:hAnsi="Arial" w:cs="Arial"/>
          <w:sz w:val="20"/>
          <w:szCs w:val="20"/>
          <w:lang w:val="en"/>
        </w:rPr>
      </w:pPr>
    </w:p>
    <w:p w:rsidR="00646795" w:rsidRPr="00E87617" w:rsidRDefault="00E87617" w:rsidP="00CE22F0">
      <w:pPr>
        <w:pStyle w:val="CommentText"/>
        <w:rPr>
          <w:rFonts w:ascii="Arial" w:hAnsi="Arial" w:cs="Arial"/>
          <w:b/>
        </w:rPr>
      </w:pPr>
      <w:r>
        <w:rPr>
          <w:rFonts w:ascii="Arial" w:hAnsi="Arial" w:cs="Arial"/>
          <w:b/>
        </w:rPr>
        <w:t xml:space="preserve">3.5 </w:t>
      </w:r>
      <w:r w:rsidR="008541DD" w:rsidRPr="00E87617">
        <w:rPr>
          <w:rFonts w:ascii="Arial" w:hAnsi="Arial" w:cs="Arial"/>
          <w:b/>
        </w:rPr>
        <w:t xml:space="preserve">Implement </w:t>
      </w:r>
      <w:r w:rsidR="00DC697E" w:rsidRPr="00E87617">
        <w:rPr>
          <w:rFonts w:ascii="Arial" w:hAnsi="Arial" w:cs="Arial"/>
          <w:b/>
        </w:rPr>
        <w:t>slow</w:t>
      </w:r>
      <w:r w:rsidR="008541DD" w:rsidRPr="00E87617">
        <w:rPr>
          <w:rFonts w:ascii="Arial" w:hAnsi="Arial" w:cs="Arial"/>
          <w:b/>
        </w:rPr>
        <w:t>ly</w:t>
      </w:r>
    </w:p>
    <w:p w:rsidR="00016390" w:rsidRDefault="00016390" w:rsidP="00016390">
      <w:pPr>
        <w:pStyle w:val="NormalWeb"/>
        <w:shd w:val="clear" w:color="auto" w:fill="FFFFFF"/>
        <w:spacing w:before="0" w:beforeAutospacing="0" w:after="0" w:afterAutospacing="0"/>
        <w:rPr>
          <w:rFonts w:ascii="Arial" w:eastAsiaTheme="minorHAnsi" w:hAnsi="Arial" w:cs="Arial"/>
          <w:b/>
          <w:sz w:val="20"/>
          <w:szCs w:val="20"/>
        </w:rPr>
      </w:pPr>
    </w:p>
    <w:p w:rsidR="00965937" w:rsidRPr="00E87617" w:rsidRDefault="00317F13" w:rsidP="00016390">
      <w:pPr>
        <w:pStyle w:val="NormalWeb"/>
        <w:shd w:val="clear" w:color="auto" w:fill="FFFFFF"/>
        <w:spacing w:before="0" w:beforeAutospacing="0" w:after="0" w:afterAutospacing="0"/>
        <w:rPr>
          <w:rStyle w:val="Strong"/>
          <w:rFonts w:ascii="Arial" w:hAnsi="Arial" w:cs="Arial"/>
          <w:sz w:val="20"/>
          <w:szCs w:val="20"/>
        </w:rPr>
      </w:pPr>
      <w:r w:rsidRPr="00E87617">
        <w:rPr>
          <w:rFonts w:ascii="Arial" w:hAnsi="Arial" w:cs="Arial"/>
          <w:sz w:val="20"/>
          <w:szCs w:val="20"/>
        </w:rPr>
        <w:t xml:space="preserve">The fifth step suggests measured, deliberate action. </w:t>
      </w:r>
      <w:r w:rsidR="00F72687" w:rsidRPr="00E87617">
        <w:rPr>
          <w:rFonts w:ascii="Arial" w:hAnsi="Arial" w:cs="Arial"/>
          <w:sz w:val="20"/>
          <w:szCs w:val="20"/>
        </w:rPr>
        <w:t>There is a saying in martial arts: you have to go slow to go fast. The idea is that individual</w:t>
      </w:r>
      <w:r w:rsidR="009800DE" w:rsidRPr="00E87617">
        <w:rPr>
          <w:rFonts w:ascii="Arial" w:hAnsi="Arial" w:cs="Arial"/>
          <w:sz w:val="20"/>
          <w:szCs w:val="20"/>
        </w:rPr>
        <w:t>s</w:t>
      </w:r>
      <w:r w:rsidR="00F72687" w:rsidRPr="00E87617">
        <w:rPr>
          <w:rFonts w:ascii="Arial" w:hAnsi="Arial" w:cs="Arial"/>
          <w:sz w:val="20"/>
          <w:szCs w:val="20"/>
        </w:rPr>
        <w:t xml:space="preserve"> ha</w:t>
      </w:r>
      <w:r w:rsidR="009800DE" w:rsidRPr="00E87617">
        <w:rPr>
          <w:rFonts w:ascii="Arial" w:hAnsi="Arial" w:cs="Arial"/>
          <w:sz w:val="20"/>
          <w:szCs w:val="20"/>
        </w:rPr>
        <w:t>ve</w:t>
      </w:r>
      <w:r w:rsidR="00F72687" w:rsidRPr="00E87617">
        <w:rPr>
          <w:rFonts w:ascii="Arial" w:hAnsi="Arial" w:cs="Arial"/>
          <w:sz w:val="20"/>
          <w:szCs w:val="20"/>
        </w:rPr>
        <w:t xml:space="preserve"> to be </w:t>
      </w:r>
      <w:r w:rsidR="005B2ACB" w:rsidRPr="00E87617">
        <w:rPr>
          <w:rFonts w:ascii="Arial" w:hAnsi="Arial" w:cs="Arial"/>
          <w:sz w:val="20"/>
          <w:szCs w:val="20"/>
        </w:rPr>
        <w:t xml:space="preserve">relaxed and calm </w:t>
      </w:r>
      <w:r w:rsidR="00F72687" w:rsidRPr="00E87617">
        <w:rPr>
          <w:rFonts w:ascii="Arial" w:hAnsi="Arial" w:cs="Arial"/>
          <w:sz w:val="20"/>
          <w:szCs w:val="20"/>
        </w:rPr>
        <w:t>to move as quickly as they are capable of</w:t>
      </w:r>
      <w:r w:rsidR="009800DE" w:rsidRPr="00E87617">
        <w:rPr>
          <w:rFonts w:ascii="Arial" w:hAnsi="Arial" w:cs="Arial"/>
          <w:sz w:val="20"/>
          <w:szCs w:val="20"/>
        </w:rPr>
        <w:t xml:space="preserve"> doing</w:t>
      </w:r>
      <w:r w:rsidR="00F72687" w:rsidRPr="00E87617">
        <w:rPr>
          <w:rFonts w:ascii="Arial" w:hAnsi="Arial" w:cs="Arial"/>
          <w:sz w:val="20"/>
          <w:szCs w:val="20"/>
        </w:rPr>
        <w:t xml:space="preserve">. </w:t>
      </w:r>
      <w:r w:rsidR="000A1E98" w:rsidRPr="00E87617">
        <w:rPr>
          <w:rFonts w:ascii="Arial" w:hAnsi="Arial" w:cs="Arial"/>
          <w:sz w:val="20"/>
          <w:szCs w:val="20"/>
        </w:rPr>
        <w:t>Famous movie character, Ferris Bueller, voiced a similar theme when he said, “</w:t>
      </w:r>
      <w:r w:rsidR="000A1E98" w:rsidRPr="00E87617">
        <w:rPr>
          <w:rStyle w:val="Strong"/>
          <w:rFonts w:ascii="Arial" w:hAnsi="Arial" w:cs="Arial"/>
          <w:b w:val="0"/>
          <w:sz w:val="20"/>
          <w:szCs w:val="20"/>
        </w:rPr>
        <w:t>Life moves pretty fast. If you don’t stop and look around once in a while, you could miss it” (Hughes, 1987).</w:t>
      </w:r>
      <w:r w:rsidR="000A1E98" w:rsidRPr="00E87617">
        <w:rPr>
          <w:rStyle w:val="Strong"/>
          <w:rFonts w:ascii="Arial" w:hAnsi="Arial" w:cs="Arial"/>
          <w:sz w:val="20"/>
          <w:szCs w:val="20"/>
        </w:rPr>
        <w:t xml:space="preserve"> </w:t>
      </w:r>
    </w:p>
    <w:p w:rsidR="00016390" w:rsidRDefault="00016390" w:rsidP="00016390">
      <w:pPr>
        <w:pStyle w:val="NormalWeb"/>
        <w:shd w:val="clear" w:color="auto" w:fill="FFFFFF"/>
        <w:spacing w:before="0" w:beforeAutospacing="0" w:after="0" w:afterAutospacing="0"/>
        <w:rPr>
          <w:rFonts w:ascii="Arial" w:hAnsi="Arial" w:cs="Arial"/>
          <w:sz w:val="20"/>
          <w:szCs w:val="20"/>
        </w:rPr>
      </w:pPr>
    </w:p>
    <w:p w:rsidR="00B414FD" w:rsidRPr="00E87617" w:rsidRDefault="00610385" w:rsidP="00016390">
      <w:pPr>
        <w:pStyle w:val="NormalWeb"/>
        <w:shd w:val="clear" w:color="auto" w:fill="FFFFFF"/>
        <w:spacing w:before="0" w:beforeAutospacing="0" w:after="0" w:afterAutospacing="0"/>
        <w:rPr>
          <w:rFonts w:ascii="Arial" w:hAnsi="Arial" w:cs="Arial"/>
          <w:sz w:val="20"/>
          <w:szCs w:val="20"/>
        </w:rPr>
      </w:pPr>
      <w:r w:rsidRPr="00E87617">
        <w:rPr>
          <w:rFonts w:ascii="Arial" w:hAnsi="Arial" w:cs="Arial"/>
          <w:sz w:val="20"/>
          <w:szCs w:val="20"/>
        </w:rPr>
        <w:t>More formally, N</w:t>
      </w:r>
      <w:r w:rsidR="00B414FD" w:rsidRPr="00E87617">
        <w:rPr>
          <w:rFonts w:ascii="Arial" w:hAnsi="Arial" w:cs="Arial"/>
          <w:sz w:val="20"/>
          <w:szCs w:val="20"/>
        </w:rPr>
        <w:t>obel</w:t>
      </w:r>
      <w:r w:rsidRPr="00E87617">
        <w:rPr>
          <w:rFonts w:ascii="Arial" w:hAnsi="Arial" w:cs="Arial"/>
          <w:sz w:val="20"/>
          <w:szCs w:val="20"/>
        </w:rPr>
        <w:t xml:space="preserve"> L</w:t>
      </w:r>
      <w:r w:rsidR="00B414FD" w:rsidRPr="00E87617">
        <w:rPr>
          <w:rFonts w:ascii="Arial" w:hAnsi="Arial" w:cs="Arial"/>
          <w:sz w:val="20"/>
          <w:szCs w:val="20"/>
        </w:rPr>
        <w:t xml:space="preserve">aureate Daniel Kahneman (2011) summarized the research literature on decision-making and problem solving and described metal life by the metaphor of two agents, called System 1 and System 2, which respectively produce fast and slow thinking. System 1 </w:t>
      </w:r>
      <w:r w:rsidR="00B414FD" w:rsidRPr="00E87617">
        <w:rPr>
          <w:rFonts w:ascii="Arial" w:hAnsi="Arial" w:cs="Arial"/>
          <w:sz w:val="20"/>
          <w:szCs w:val="20"/>
          <w:lang w:val="en"/>
        </w:rPr>
        <w:t>is generally automatic, affective, and heuristic-based, and relies on mental “shortcuts.” It quickly proposes intuitive answers to problems as they arise. System 2, which corresponds closely with controlled processes, is slow, effortful, conscious, rule-based</w:t>
      </w:r>
      <w:r w:rsidR="008E6BA4" w:rsidRPr="00E87617">
        <w:rPr>
          <w:rFonts w:ascii="Arial" w:hAnsi="Arial" w:cs="Arial"/>
          <w:sz w:val="20"/>
          <w:szCs w:val="20"/>
          <w:lang w:val="en"/>
        </w:rPr>
        <w:t>,</w:t>
      </w:r>
      <w:r w:rsidR="00B414FD" w:rsidRPr="00E87617">
        <w:rPr>
          <w:rFonts w:ascii="Arial" w:hAnsi="Arial" w:cs="Arial"/>
          <w:sz w:val="20"/>
          <w:szCs w:val="20"/>
          <w:lang w:val="en"/>
        </w:rPr>
        <w:t xml:space="preserve"> and also can be employed to monitor the quality of the answer provided by System 1. If System 2 is convinced that our intuition is wrong, then it is capable of correcting or overriding the automatic judgments. </w:t>
      </w:r>
      <w:r w:rsidR="00B414FD" w:rsidRPr="00E87617">
        <w:rPr>
          <w:rFonts w:ascii="Arial" w:hAnsi="Arial" w:cs="Arial"/>
          <w:sz w:val="20"/>
          <w:szCs w:val="20"/>
        </w:rPr>
        <w:t xml:space="preserve">System 2 takes over when things get difficult. </w:t>
      </w:r>
      <w:r w:rsidR="00B414FD" w:rsidRPr="00E87617">
        <w:rPr>
          <w:rFonts w:ascii="Arial" w:hAnsi="Arial" w:cs="Arial"/>
          <w:sz w:val="20"/>
          <w:szCs w:val="20"/>
          <w:lang w:val="en"/>
        </w:rPr>
        <w:t xml:space="preserve">Each system impacts the other because individuals have only so much attentional focus. If System 2 is engaged then System 1 may be negatively impacted. </w:t>
      </w:r>
      <w:r w:rsidR="00B414FD" w:rsidRPr="00E87617">
        <w:rPr>
          <w:rFonts w:ascii="Arial" w:hAnsi="Arial" w:cs="Arial"/>
          <w:sz w:val="20"/>
          <w:szCs w:val="20"/>
        </w:rPr>
        <w:t>Intense focusing on a task can make pe</w:t>
      </w:r>
      <w:r w:rsidR="00757AF4" w:rsidRPr="00E87617">
        <w:rPr>
          <w:rFonts w:ascii="Arial" w:hAnsi="Arial" w:cs="Arial"/>
          <w:sz w:val="20"/>
          <w:szCs w:val="20"/>
        </w:rPr>
        <w:t xml:space="preserve">ople miss </w:t>
      </w:r>
      <w:r w:rsidR="00B414FD" w:rsidRPr="00E87617">
        <w:rPr>
          <w:rFonts w:ascii="Arial" w:hAnsi="Arial" w:cs="Arial"/>
          <w:sz w:val="20"/>
          <w:szCs w:val="20"/>
        </w:rPr>
        <w:t>stimuli that normally attract attention.</w:t>
      </w:r>
    </w:p>
    <w:p w:rsidR="00016390" w:rsidRDefault="00016390" w:rsidP="00016390">
      <w:pPr>
        <w:pStyle w:val="NormalWeb"/>
        <w:shd w:val="clear" w:color="auto" w:fill="FFFFFF"/>
        <w:spacing w:before="0" w:beforeAutospacing="0" w:after="0" w:afterAutospacing="0"/>
        <w:rPr>
          <w:rFonts w:ascii="Arial" w:hAnsi="Arial" w:cs="Arial"/>
          <w:sz w:val="20"/>
          <w:szCs w:val="20"/>
        </w:rPr>
      </w:pPr>
    </w:p>
    <w:p w:rsidR="00B414FD" w:rsidRPr="00E87617" w:rsidRDefault="00B414FD" w:rsidP="00016390">
      <w:pPr>
        <w:pStyle w:val="NormalWeb"/>
        <w:shd w:val="clear" w:color="auto" w:fill="FFFFFF"/>
        <w:spacing w:before="0" w:beforeAutospacing="0" w:after="0" w:afterAutospacing="0"/>
        <w:rPr>
          <w:rFonts w:ascii="Arial" w:hAnsi="Arial" w:cs="Arial"/>
          <w:sz w:val="20"/>
          <w:szCs w:val="20"/>
        </w:rPr>
      </w:pPr>
      <w:r w:rsidRPr="00E87617">
        <w:rPr>
          <w:rFonts w:ascii="Arial" w:hAnsi="Arial" w:cs="Arial"/>
          <w:sz w:val="20"/>
          <w:szCs w:val="20"/>
        </w:rPr>
        <w:t xml:space="preserve">The most dramatic demonstration was offered by Chabris and Simons (2009) in their book </w:t>
      </w:r>
      <w:r w:rsidRPr="00E87617">
        <w:rPr>
          <w:rFonts w:ascii="Arial" w:hAnsi="Arial" w:cs="Arial"/>
          <w:i/>
          <w:iCs/>
          <w:sz w:val="20"/>
          <w:szCs w:val="20"/>
        </w:rPr>
        <w:t>The</w:t>
      </w:r>
      <w:r w:rsidRPr="00E87617">
        <w:rPr>
          <w:rFonts w:ascii="Arial" w:hAnsi="Arial" w:cs="Arial"/>
          <w:sz w:val="20"/>
          <w:szCs w:val="20"/>
        </w:rPr>
        <w:t xml:space="preserve"> </w:t>
      </w:r>
      <w:r w:rsidRPr="00E87617">
        <w:rPr>
          <w:rFonts w:ascii="Arial" w:hAnsi="Arial" w:cs="Arial"/>
          <w:i/>
          <w:iCs/>
          <w:sz w:val="20"/>
          <w:szCs w:val="20"/>
        </w:rPr>
        <w:t>Invisible Gorilla</w:t>
      </w:r>
      <w:r w:rsidRPr="00E87617">
        <w:rPr>
          <w:rFonts w:ascii="Arial" w:hAnsi="Arial" w:cs="Arial"/>
          <w:sz w:val="20"/>
          <w:szCs w:val="20"/>
        </w:rPr>
        <w:t xml:space="preserve">. They constructed a short film of two teams passing basketballs, one team wearing white shirts, the other wearing black. The viewers of the film are instructed to count the number of passes made by the white team, ignoring the black players. This task is difficult and completely absorbing and can be said to emphasize System 2 thinking. Halfway through the video, a woman wearing a gorilla suit appears, crosses the court, thumps her chest, and moves on. The gorilla is in view for 9 seconds. Many thousands of people have seen the video, and about half of them do not notice anything unusual. System 1 thinking, it seems, was significantly impacted. It was the counting task—and especially the instruction to ignore one of the teams— that caused the blindness. No one who watches the video without that </w:t>
      </w:r>
      <w:r w:rsidR="00B34F0A" w:rsidRPr="00E87617">
        <w:rPr>
          <w:rFonts w:ascii="Arial" w:hAnsi="Arial" w:cs="Arial"/>
          <w:sz w:val="20"/>
          <w:szCs w:val="20"/>
        </w:rPr>
        <w:t xml:space="preserve">counting </w:t>
      </w:r>
      <w:r w:rsidRPr="00E87617">
        <w:rPr>
          <w:rFonts w:ascii="Arial" w:hAnsi="Arial" w:cs="Arial"/>
          <w:sz w:val="20"/>
          <w:szCs w:val="20"/>
        </w:rPr>
        <w:t xml:space="preserve">task would miss the gorilla. </w:t>
      </w:r>
    </w:p>
    <w:p w:rsidR="00016390" w:rsidRDefault="00016390" w:rsidP="00016390">
      <w:pPr>
        <w:pStyle w:val="NormalWeb"/>
        <w:shd w:val="clear" w:color="auto" w:fill="FFFFFF"/>
        <w:spacing w:before="0" w:beforeAutospacing="0" w:after="0" w:afterAutospacing="0"/>
        <w:rPr>
          <w:rFonts w:ascii="Arial" w:hAnsi="Arial" w:cs="Arial"/>
          <w:sz w:val="20"/>
          <w:szCs w:val="20"/>
        </w:rPr>
      </w:pPr>
    </w:p>
    <w:p w:rsidR="00B414FD" w:rsidRPr="00E87617" w:rsidRDefault="00B414FD" w:rsidP="00016390">
      <w:pPr>
        <w:pStyle w:val="NormalWeb"/>
        <w:shd w:val="clear" w:color="auto" w:fill="FFFFFF"/>
        <w:spacing w:before="0" w:beforeAutospacing="0" w:after="0" w:afterAutospacing="0"/>
        <w:rPr>
          <w:rFonts w:ascii="Arial" w:hAnsi="Arial" w:cs="Arial"/>
          <w:sz w:val="20"/>
          <w:szCs w:val="20"/>
        </w:rPr>
      </w:pPr>
      <w:r w:rsidRPr="00E87617">
        <w:rPr>
          <w:rFonts w:ascii="Arial" w:hAnsi="Arial" w:cs="Arial"/>
          <w:sz w:val="20"/>
          <w:szCs w:val="20"/>
        </w:rPr>
        <w:t xml:space="preserve">It seems, then, that people, when engaged in a mental sprint characteristic of System 1 thinking, may become effectively blind. </w:t>
      </w:r>
      <w:r w:rsidR="00757AF4" w:rsidRPr="00E87617">
        <w:rPr>
          <w:rFonts w:ascii="Arial" w:hAnsi="Arial" w:cs="Arial"/>
          <w:sz w:val="20"/>
          <w:szCs w:val="20"/>
        </w:rPr>
        <w:t xml:space="preserve">Chabris and Simons (2009) </w:t>
      </w:r>
      <w:r w:rsidRPr="00E87617">
        <w:rPr>
          <w:rFonts w:ascii="Arial" w:hAnsi="Arial" w:cs="Arial"/>
          <w:sz w:val="20"/>
          <w:szCs w:val="20"/>
        </w:rPr>
        <w:t xml:space="preserve">made the gorilla “invisible” by keeping the observers intensely </w:t>
      </w:r>
      <w:r w:rsidRPr="00E87617">
        <w:rPr>
          <w:rFonts w:ascii="Arial" w:hAnsi="Arial" w:cs="Arial"/>
          <w:i/>
          <w:sz w:val="20"/>
          <w:szCs w:val="20"/>
        </w:rPr>
        <w:t>busy</w:t>
      </w:r>
      <w:r w:rsidRPr="00E87617">
        <w:rPr>
          <w:rFonts w:ascii="Arial" w:hAnsi="Arial" w:cs="Arial"/>
          <w:sz w:val="20"/>
          <w:szCs w:val="20"/>
        </w:rPr>
        <w:t xml:space="preserve"> counting passes. Seeing and orienting are automatic functions distinctive of System 1 and they depend on the allocation of some attention to the relev</w:t>
      </w:r>
      <w:r w:rsidR="00A9328E" w:rsidRPr="00E87617">
        <w:rPr>
          <w:rFonts w:ascii="Arial" w:hAnsi="Arial" w:cs="Arial"/>
          <w:sz w:val="20"/>
          <w:szCs w:val="20"/>
        </w:rPr>
        <w:t>ant stimulus, but when System 2</w:t>
      </w:r>
      <w:r w:rsidR="00AE2B6C" w:rsidRPr="00E87617">
        <w:rPr>
          <w:rFonts w:ascii="Arial" w:hAnsi="Arial" w:cs="Arial"/>
          <w:sz w:val="20"/>
          <w:szCs w:val="20"/>
        </w:rPr>
        <w:t xml:space="preserve"> </w:t>
      </w:r>
      <w:r w:rsidRPr="00E87617">
        <w:rPr>
          <w:rFonts w:ascii="Arial" w:hAnsi="Arial" w:cs="Arial"/>
          <w:sz w:val="20"/>
          <w:szCs w:val="20"/>
        </w:rPr>
        <w:t xml:space="preserve">was engaged </w:t>
      </w:r>
      <w:r w:rsidR="00A9328E" w:rsidRPr="00E87617">
        <w:rPr>
          <w:rFonts w:ascii="Arial" w:hAnsi="Arial" w:cs="Arial"/>
          <w:sz w:val="20"/>
          <w:szCs w:val="20"/>
        </w:rPr>
        <w:t xml:space="preserve">(counting) </w:t>
      </w:r>
      <w:r w:rsidRPr="00E87617">
        <w:rPr>
          <w:rFonts w:ascii="Arial" w:hAnsi="Arial" w:cs="Arial"/>
          <w:sz w:val="20"/>
          <w:szCs w:val="20"/>
        </w:rPr>
        <w:t>System</w:t>
      </w:r>
      <w:r w:rsidR="00AC354D" w:rsidRPr="00E87617">
        <w:rPr>
          <w:rFonts w:ascii="Arial" w:hAnsi="Arial" w:cs="Arial"/>
          <w:sz w:val="20"/>
          <w:szCs w:val="20"/>
        </w:rPr>
        <w:t xml:space="preserve"> 1 processing was compromised. </w:t>
      </w:r>
      <w:r w:rsidRPr="00E87617">
        <w:rPr>
          <w:rFonts w:ascii="Arial" w:hAnsi="Arial" w:cs="Arial"/>
          <w:sz w:val="20"/>
          <w:szCs w:val="20"/>
        </w:rPr>
        <w:t xml:space="preserve">The authors note that the most remarkable observation of their study was that people found its results very surprising (Vanderbilt, n. d.). Indeed, the viewers who failed to see the gorilla were initially sure that it was not there—they cannot imagine missing such a striking event. </w:t>
      </w:r>
    </w:p>
    <w:p w:rsidR="00016390" w:rsidRDefault="00016390" w:rsidP="00016390">
      <w:pPr>
        <w:pStyle w:val="NormalWeb"/>
        <w:shd w:val="clear" w:color="auto" w:fill="FFFFFF"/>
        <w:spacing w:before="0" w:beforeAutospacing="0" w:after="0" w:afterAutospacing="0"/>
        <w:rPr>
          <w:rFonts w:ascii="Arial" w:hAnsi="Arial" w:cs="Arial"/>
          <w:sz w:val="20"/>
          <w:szCs w:val="20"/>
        </w:rPr>
      </w:pPr>
    </w:p>
    <w:p w:rsidR="00B414FD" w:rsidRPr="00E87617" w:rsidRDefault="00B414FD" w:rsidP="00016390">
      <w:pPr>
        <w:pStyle w:val="NormalWeb"/>
        <w:shd w:val="clear" w:color="auto" w:fill="FFFFFF"/>
        <w:spacing w:before="0" w:beforeAutospacing="0" w:after="0" w:afterAutospacing="0"/>
        <w:rPr>
          <w:rFonts w:ascii="Arial" w:hAnsi="Arial" w:cs="Arial"/>
          <w:sz w:val="20"/>
          <w:szCs w:val="20"/>
        </w:rPr>
      </w:pPr>
      <w:r w:rsidRPr="00E87617">
        <w:rPr>
          <w:rFonts w:ascii="Arial" w:hAnsi="Arial" w:cs="Arial"/>
          <w:sz w:val="20"/>
          <w:szCs w:val="20"/>
        </w:rPr>
        <w:t>The gorilla study illustrates two i</w:t>
      </w:r>
      <w:r w:rsidR="00002E40" w:rsidRPr="00E87617">
        <w:rPr>
          <w:rFonts w:ascii="Arial" w:hAnsi="Arial" w:cs="Arial"/>
          <w:sz w:val="20"/>
          <w:szCs w:val="20"/>
        </w:rPr>
        <w:t>mportant facts about our minds—human</w:t>
      </w:r>
      <w:r w:rsidRPr="00E87617">
        <w:rPr>
          <w:rFonts w:ascii="Arial" w:hAnsi="Arial" w:cs="Arial"/>
          <w:sz w:val="20"/>
          <w:szCs w:val="20"/>
        </w:rPr>
        <w:t xml:space="preserve"> can </w:t>
      </w:r>
      <w:r w:rsidR="00002E40" w:rsidRPr="00E87617">
        <w:rPr>
          <w:rFonts w:ascii="Arial" w:hAnsi="Arial" w:cs="Arial"/>
          <w:sz w:val="20"/>
          <w:szCs w:val="20"/>
        </w:rPr>
        <w:t>be blind to the obvious, and are also blind to their</w:t>
      </w:r>
      <w:r w:rsidR="00771157" w:rsidRPr="00E87617">
        <w:rPr>
          <w:rFonts w:ascii="Arial" w:hAnsi="Arial" w:cs="Arial"/>
          <w:sz w:val="20"/>
          <w:szCs w:val="20"/>
        </w:rPr>
        <w:t xml:space="preserve"> blindness (Kahneman, 2011</w:t>
      </w:r>
      <w:r w:rsidRPr="00E87617">
        <w:rPr>
          <w:rFonts w:ascii="Arial" w:hAnsi="Arial" w:cs="Arial"/>
          <w:sz w:val="20"/>
          <w:szCs w:val="20"/>
        </w:rPr>
        <w:t xml:space="preserve">). It seems that individuals must pay attention and if they do not then they perform less well, or not at all, if their attention is disrupted, drawn away, or directed inappropriately. </w:t>
      </w:r>
      <w:r w:rsidR="00002E40" w:rsidRPr="00E87617">
        <w:rPr>
          <w:rFonts w:ascii="Arial" w:hAnsi="Arial" w:cs="Arial"/>
          <w:sz w:val="20"/>
          <w:szCs w:val="20"/>
        </w:rPr>
        <w:t>Thus, anything that occupies individuals’ working memory reduces their</w:t>
      </w:r>
      <w:r w:rsidRPr="00E87617">
        <w:rPr>
          <w:rFonts w:ascii="Arial" w:hAnsi="Arial" w:cs="Arial"/>
          <w:sz w:val="20"/>
          <w:szCs w:val="20"/>
        </w:rPr>
        <w:t xml:space="preserve"> ability to think and concentrate. </w:t>
      </w:r>
    </w:p>
    <w:p w:rsidR="00016390" w:rsidRDefault="00016390" w:rsidP="00016390">
      <w:pPr>
        <w:pStyle w:val="NormalWeb"/>
        <w:shd w:val="clear" w:color="auto" w:fill="FFFFFF"/>
        <w:spacing w:before="0" w:beforeAutospacing="0" w:after="0" w:afterAutospacing="0"/>
        <w:rPr>
          <w:rFonts w:ascii="Arial" w:hAnsi="Arial" w:cs="Arial"/>
          <w:sz w:val="20"/>
          <w:szCs w:val="20"/>
        </w:rPr>
      </w:pPr>
    </w:p>
    <w:p w:rsidR="00B414FD" w:rsidRPr="00E87617" w:rsidRDefault="00B414FD" w:rsidP="00016390">
      <w:pPr>
        <w:pStyle w:val="NormalWeb"/>
        <w:shd w:val="clear" w:color="auto" w:fill="FFFFFF"/>
        <w:spacing w:before="0" w:beforeAutospacing="0" w:after="0" w:afterAutospacing="0"/>
        <w:rPr>
          <w:rFonts w:ascii="Arial" w:hAnsi="Arial" w:cs="Arial"/>
          <w:sz w:val="20"/>
          <w:szCs w:val="20"/>
        </w:rPr>
      </w:pPr>
      <w:r w:rsidRPr="00E87617">
        <w:rPr>
          <w:rFonts w:ascii="Arial" w:hAnsi="Arial" w:cs="Arial"/>
          <w:sz w:val="20"/>
          <w:szCs w:val="20"/>
        </w:rPr>
        <w:t xml:space="preserve">System 1 thinking can also negatively impact System 2 thinking. In a business context Bruch and Ghoshal (2002) noted that frequently there is an astonishing amount of fast-moving activity in organizations that allows almost no time for reflection. Such unproductive busyness characteristic of System 1 thinking, and what Bruch and Ghoshal (2002) call “active nonaction,” can be a hazard for managers and organizations since fully 90% of managers squander their time in all sorts of ineffective activities. What is needed is more System 2 thinking or what Bruch and Ghoshal (2002) refer to as concentrated attention—the ability to zero in on a goal and see the task through to completion which seem to define what they call purposeful managers. </w:t>
      </w:r>
    </w:p>
    <w:p w:rsidR="00016390" w:rsidRDefault="00016390" w:rsidP="00016390">
      <w:pPr>
        <w:pStyle w:val="NormalWeb"/>
        <w:shd w:val="clear" w:color="auto" w:fill="FFFFFF"/>
        <w:spacing w:before="0" w:beforeAutospacing="0" w:after="0" w:afterAutospacing="0"/>
        <w:rPr>
          <w:rFonts w:ascii="Arial" w:hAnsi="Arial" w:cs="Arial"/>
          <w:sz w:val="20"/>
          <w:szCs w:val="20"/>
        </w:rPr>
      </w:pPr>
    </w:p>
    <w:p w:rsidR="00B66B42" w:rsidRPr="00E87617" w:rsidRDefault="00B414FD" w:rsidP="00016390">
      <w:pPr>
        <w:pStyle w:val="NormalWeb"/>
        <w:shd w:val="clear" w:color="auto" w:fill="FFFFFF"/>
        <w:spacing w:before="0" w:beforeAutospacing="0" w:after="0" w:afterAutospacing="0"/>
        <w:rPr>
          <w:rFonts w:ascii="Arial" w:hAnsi="Arial" w:cs="Arial"/>
          <w:sz w:val="20"/>
          <w:szCs w:val="20"/>
        </w:rPr>
      </w:pPr>
      <w:r w:rsidRPr="00E87617">
        <w:rPr>
          <w:rFonts w:ascii="Arial" w:hAnsi="Arial" w:cs="Arial"/>
          <w:sz w:val="20"/>
          <w:szCs w:val="20"/>
        </w:rPr>
        <w:t xml:space="preserve">Such attention requires that purposeful managers choose </w:t>
      </w:r>
      <w:r w:rsidRPr="00E87617">
        <w:rPr>
          <w:rFonts w:ascii="Arial" w:hAnsi="Arial" w:cs="Arial"/>
          <w:i/>
          <w:sz w:val="20"/>
          <w:szCs w:val="20"/>
        </w:rPr>
        <w:t>not</w:t>
      </w:r>
      <w:r w:rsidRPr="00E87617">
        <w:rPr>
          <w:rFonts w:ascii="Arial" w:hAnsi="Arial" w:cs="Arial"/>
          <w:sz w:val="20"/>
          <w:szCs w:val="20"/>
        </w:rPr>
        <w:t xml:space="preserve"> to respond immediately to every issue that comes their way or get sidetracked from their goals by distractions like email, meeting, setbacks</w:t>
      </w:r>
      <w:r w:rsidR="0039305A" w:rsidRPr="00E87617">
        <w:rPr>
          <w:rFonts w:ascii="Arial" w:hAnsi="Arial" w:cs="Arial"/>
          <w:sz w:val="20"/>
          <w:szCs w:val="20"/>
        </w:rPr>
        <w:t>,</w:t>
      </w:r>
      <w:r w:rsidRPr="00E87617">
        <w:rPr>
          <w:rFonts w:ascii="Arial" w:hAnsi="Arial" w:cs="Arial"/>
          <w:sz w:val="20"/>
          <w:szCs w:val="20"/>
        </w:rPr>
        <w:t xml:space="preserve"> and unforeseen demands. Such System 2 thinking involves carefully weighing options before selecting a course of action. Moreover,</w:t>
      </w:r>
      <w:r w:rsidR="0039305A" w:rsidRPr="00E87617">
        <w:rPr>
          <w:rFonts w:ascii="Arial" w:hAnsi="Arial" w:cs="Arial"/>
          <w:sz w:val="20"/>
          <w:szCs w:val="20"/>
        </w:rPr>
        <w:t xml:space="preserve"> because purposeful managers</w:t>
      </w:r>
      <w:r w:rsidRPr="00E87617">
        <w:rPr>
          <w:rFonts w:ascii="Arial" w:hAnsi="Arial" w:cs="Arial"/>
          <w:sz w:val="20"/>
          <w:szCs w:val="20"/>
        </w:rPr>
        <w:t xml:space="preserve"> commit only one or two key projects, they can devote their full attention to the projects they believe in. Purposeful managers manage time carefully and some refuse to respond to phone calls or visitors outside certain periods of the day. Other such managers build “think time” into their schedules. One executive, Bruch and Ghoshal (2002) observed, frequently arrived at the office at 6:00a.m. to think about issues before his colleagues showed up. This executive said, “In the busiest times, I </w:t>
      </w:r>
      <w:r w:rsidRPr="00E87617">
        <w:rPr>
          <w:rFonts w:ascii="Arial" w:hAnsi="Arial" w:cs="Arial"/>
          <w:i/>
          <w:sz w:val="20"/>
          <w:szCs w:val="20"/>
        </w:rPr>
        <w:t>slow</w:t>
      </w:r>
      <w:r w:rsidRPr="00E87617">
        <w:rPr>
          <w:rFonts w:ascii="Arial" w:hAnsi="Arial" w:cs="Arial"/>
          <w:sz w:val="20"/>
          <w:szCs w:val="20"/>
        </w:rPr>
        <w:t xml:space="preserve"> (italics ours) down and take time off to reflect on what I actually want to achieve and sort what’s important from irrelevant noise. Then I focus on doing what is most important” (</w:t>
      </w:r>
      <w:r w:rsidR="0085246D" w:rsidRPr="00E87617">
        <w:rPr>
          <w:rFonts w:ascii="Arial" w:hAnsi="Arial" w:cs="Arial"/>
          <w:sz w:val="20"/>
          <w:szCs w:val="20"/>
        </w:rPr>
        <w:t xml:space="preserve">Bruch &amp; Ghoshal, 2002, </w:t>
      </w:r>
      <w:r w:rsidRPr="00E87617">
        <w:rPr>
          <w:rFonts w:ascii="Arial" w:hAnsi="Arial" w:cs="Arial"/>
          <w:sz w:val="20"/>
          <w:szCs w:val="20"/>
        </w:rPr>
        <w:t xml:space="preserve">p. 68). Sometimes it is important to slow down and let an individual’s System 2 take control, which is often associated with the subjective experience of agency, choice, and concentration. This involves active waiting. While the </w:t>
      </w:r>
      <w:r w:rsidRPr="00E87617">
        <w:rPr>
          <w:rFonts w:ascii="Arial" w:hAnsi="Arial" w:cs="Arial"/>
          <w:i/>
          <w:sz w:val="20"/>
          <w:szCs w:val="20"/>
        </w:rPr>
        <w:t xml:space="preserve">One Minute Manager </w:t>
      </w:r>
      <w:r w:rsidRPr="00E87617">
        <w:rPr>
          <w:rFonts w:ascii="Arial" w:hAnsi="Arial" w:cs="Arial"/>
          <w:sz w:val="20"/>
          <w:szCs w:val="20"/>
        </w:rPr>
        <w:t>(Blanchard &amp; Johnson, 1981) focused on quick acti</w:t>
      </w:r>
      <w:r w:rsidR="00030E5A" w:rsidRPr="00E87617">
        <w:rPr>
          <w:rFonts w:ascii="Arial" w:hAnsi="Arial" w:cs="Arial"/>
          <w:sz w:val="20"/>
          <w:szCs w:val="20"/>
        </w:rPr>
        <w:t>on was a best seller some</w:t>
      </w:r>
      <w:r w:rsidRPr="00E87617">
        <w:rPr>
          <w:rFonts w:ascii="Arial" w:hAnsi="Arial" w:cs="Arial"/>
          <w:sz w:val="20"/>
          <w:szCs w:val="20"/>
        </w:rPr>
        <w:t xml:space="preserve"> years ago, more and more discussion is today b</w:t>
      </w:r>
      <w:r w:rsidR="00887843" w:rsidRPr="00E87617">
        <w:rPr>
          <w:rFonts w:ascii="Arial" w:hAnsi="Arial" w:cs="Arial"/>
          <w:sz w:val="20"/>
          <w:szCs w:val="20"/>
        </w:rPr>
        <w:t>eing focused on reflection and movi</w:t>
      </w:r>
      <w:r w:rsidRPr="00E87617">
        <w:rPr>
          <w:rFonts w:ascii="Arial" w:hAnsi="Arial" w:cs="Arial"/>
          <w:sz w:val="20"/>
          <w:szCs w:val="20"/>
        </w:rPr>
        <w:t xml:space="preserve">ng </w:t>
      </w:r>
      <w:r w:rsidR="00887843" w:rsidRPr="00E87617">
        <w:rPr>
          <w:rFonts w:ascii="Arial" w:hAnsi="Arial" w:cs="Arial"/>
          <w:sz w:val="20"/>
          <w:szCs w:val="20"/>
        </w:rPr>
        <w:t xml:space="preserve">forward </w:t>
      </w:r>
      <w:r w:rsidRPr="00E87617">
        <w:rPr>
          <w:rFonts w:ascii="Arial" w:hAnsi="Arial" w:cs="Arial"/>
          <w:sz w:val="20"/>
          <w:szCs w:val="20"/>
        </w:rPr>
        <w:t>slow</w:t>
      </w:r>
      <w:r w:rsidR="00887843" w:rsidRPr="00E87617">
        <w:rPr>
          <w:rFonts w:ascii="Arial" w:hAnsi="Arial" w:cs="Arial"/>
          <w:sz w:val="20"/>
          <w:szCs w:val="20"/>
        </w:rPr>
        <w:t>ly</w:t>
      </w:r>
      <w:r w:rsidR="006F70B3" w:rsidRPr="00E87617">
        <w:rPr>
          <w:rFonts w:ascii="Arial" w:hAnsi="Arial" w:cs="Arial"/>
          <w:sz w:val="20"/>
          <w:szCs w:val="20"/>
        </w:rPr>
        <w:t xml:space="preserve"> (Honoré, 2004). </w:t>
      </w:r>
      <w:r w:rsidRPr="00E87617">
        <w:rPr>
          <w:rFonts w:ascii="Arial" w:hAnsi="Arial" w:cs="Arial"/>
          <w:sz w:val="20"/>
          <w:szCs w:val="20"/>
        </w:rPr>
        <w:t xml:space="preserve"> </w:t>
      </w:r>
    </w:p>
    <w:p w:rsidR="002D3145" w:rsidRPr="00E87617" w:rsidRDefault="002D3145" w:rsidP="00CE22F0">
      <w:pPr>
        <w:pStyle w:val="NormalWeb"/>
        <w:shd w:val="clear" w:color="auto" w:fill="FFFFFF"/>
        <w:spacing w:before="0" w:beforeAutospacing="0" w:after="0" w:afterAutospacing="0"/>
        <w:ind w:firstLine="720"/>
        <w:rPr>
          <w:rFonts w:ascii="Arial" w:hAnsi="Arial" w:cs="Arial"/>
          <w:sz w:val="20"/>
          <w:szCs w:val="20"/>
        </w:rPr>
      </w:pPr>
    </w:p>
    <w:p w:rsidR="00C61594" w:rsidRPr="00E87617" w:rsidRDefault="00E87617" w:rsidP="00CE22F0">
      <w:pPr>
        <w:pStyle w:val="Default"/>
        <w:rPr>
          <w:rFonts w:ascii="Arial" w:hAnsi="Arial" w:cs="Arial"/>
          <w:b/>
          <w:sz w:val="20"/>
          <w:szCs w:val="20"/>
        </w:rPr>
      </w:pPr>
      <w:r>
        <w:rPr>
          <w:rFonts w:ascii="Arial" w:hAnsi="Arial" w:cs="Arial"/>
          <w:b/>
          <w:sz w:val="20"/>
          <w:szCs w:val="20"/>
        </w:rPr>
        <w:t xml:space="preserve">3.6 </w:t>
      </w:r>
      <w:r w:rsidR="00822DA1" w:rsidRPr="00E87617">
        <w:rPr>
          <w:rFonts w:ascii="Arial" w:hAnsi="Arial" w:cs="Arial"/>
          <w:b/>
          <w:sz w:val="20"/>
          <w:szCs w:val="20"/>
        </w:rPr>
        <w:t>T</w:t>
      </w:r>
      <w:r w:rsidR="00C61594" w:rsidRPr="00E87617">
        <w:rPr>
          <w:rFonts w:ascii="Arial" w:hAnsi="Arial" w:cs="Arial"/>
          <w:b/>
          <w:sz w:val="20"/>
          <w:szCs w:val="20"/>
        </w:rPr>
        <w:t>ake action</w:t>
      </w:r>
    </w:p>
    <w:p w:rsidR="002D3145" w:rsidRPr="00E87617" w:rsidRDefault="002D3145" w:rsidP="00CE22F0">
      <w:pPr>
        <w:pStyle w:val="Default"/>
        <w:rPr>
          <w:rFonts w:ascii="Arial" w:hAnsi="Arial" w:cs="Arial"/>
          <w:sz w:val="20"/>
          <w:szCs w:val="20"/>
        </w:rPr>
      </w:pPr>
    </w:p>
    <w:p w:rsidR="00575E96" w:rsidRPr="00E87617" w:rsidRDefault="00646795" w:rsidP="00575E96">
      <w:pPr>
        <w:pStyle w:val="Default"/>
        <w:rPr>
          <w:rFonts w:ascii="Arial" w:hAnsi="Arial" w:cs="Arial"/>
          <w:sz w:val="20"/>
          <w:szCs w:val="20"/>
        </w:rPr>
      </w:pPr>
      <w:r w:rsidRPr="00E87617">
        <w:rPr>
          <w:rFonts w:ascii="Arial" w:hAnsi="Arial" w:cs="Arial"/>
          <w:sz w:val="20"/>
          <w:szCs w:val="20"/>
        </w:rPr>
        <w:t>The final step in the Six-ste</w:t>
      </w:r>
      <w:r w:rsidR="00EE3DA9" w:rsidRPr="00E87617">
        <w:rPr>
          <w:rFonts w:ascii="Arial" w:hAnsi="Arial" w:cs="Arial"/>
          <w:sz w:val="20"/>
          <w:szCs w:val="20"/>
        </w:rPr>
        <w:t>p Strategy is to take</w:t>
      </w:r>
      <w:r w:rsidRPr="00E87617">
        <w:rPr>
          <w:rFonts w:ascii="Arial" w:hAnsi="Arial" w:cs="Arial"/>
          <w:sz w:val="20"/>
          <w:szCs w:val="20"/>
        </w:rPr>
        <w:t xml:space="preserve"> action. </w:t>
      </w:r>
      <w:r w:rsidR="00EE3DA9" w:rsidRPr="00E87617">
        <w:rPr>
          <w:rFonts w:ascii="Arial" w:hAnsi="Arial" w:cs="Arial"/>
          <w:sz w:val="20"/>
          <w:szCs w:val="20"/>
        </w:rPr>
        <w:t xml:space="preserve">This step calls for </w:t>
      </w:r>
      <w:r w:rsidR="001E79E9" w:rsidRPr="00E87617">
        <w:rPr>
          <w:rFonts w:ascii="Arial" w:hAnsi="Arial" w:cs="Arial"/>
          <w:sz w:val="20"/>
          <w:szCs w:val="20"/>
        </w:rPr>
        <w:t>applying</w:t>
      </w:r>
      <w:r w:rsidR="00EE3DA9" w:rsidRPr="00E87617">
        <w:rPr>
          <w:rFonts w:ascii="Arial" w:hAnsi="Arial" w:cs="Arial"/>
          <w:sz w:val="20"/>
          <w:szCs w:val="20"/>
        </w:rPr>
        <w:t xml:space="preserve"> the chosen alternative and carrying out the decision. In taking </w:t>
      </w:r>
      <w:r w:rsidR="00EC093D" w:rsidRPr="00E87617">
        <w:rPr>
          <w:rFonts w:ascii="Arial" w:hAnsi="Arial" w:cs="Arial"/>
          <w:sz w:val="20"/>
          <w:szCs w:val="20"/>
        </w:rPr>
        <w:t xml:space="preserve">action it may be </w:t>
      </w:r>
      <w:r w:rsidR="00081A68" w:rsidRPr="00E87617">
        <w:rPr>
          <w:rFonts w:ascii="Arial" w:hAnsi="Arial" w:cs="Arial"/>
          <w:sz w:val="20"/>
          <w:szCs w:val="20"/>
        </w:rPr>
        <w:t>fitting</w:t>
      </w:r>
      <w:r w:rsidR="00054E7A" w:rsidRPr="00E87617">
        <w:rPr>
          <w:rFonts w:ascii="Arial" w:hAnsi="Arial" w:cs="Arial"/>
          <w:sz w:val="20"/>
          <w:szCs w:val="20"/>
        </w:rPr>
        <w:t xml:space="preserve"> to consider</w:t>
      </w:r>
      <w:r w:rsidR="00EC093D" w:rsidRPr="00E87617">
        <w:rPr>
          <w:rFonts w:ascii="Arial" w:hAnsi="Arial" w:cs="Arial"/>
          <w:sz w:val="20"/>
          <w:szCs w:val="20"/>
        </w:rPr>
        <w:t xml:space="preserve"> </w:t>
      </w:r>
      <w:r w:rsidR="0037633B" w:rsidRPr="00E87617">
        <w:rPr>
          <w:rFonts w:ascii="Arial" w:hAnsi="Arial" w:cs="Arial"/>
          <w:sz w:val="20"/>
          <w:szCs w:val="20"/>
        </w:rPr>
        <w:t>various mental shortcuts</w:t>
      </w:r>
      <w:r w:rsidR="00F37FF4" w:rsidRPr="00E87617">
        <w:rPr>
          <w:rFonts w:ascii="Arial" w:hAnsi="Arial" w:cs="Arial"/>
          <w:sz w:val="20"/>
          <w:szCs w:val="20"/>
        </w:rPr>
        <w:t xml:space="preserve"> </w:t>
      </w:r>
      <w:r w:rsidR="006C0DA9" w:rsidRPr="00E87617">
        <w:rPr>
          <w:rFonts w:ascii="Arial" w:hAnsi="Arial" w:cs="Arial"/>
          <w:sz w:val="20"/>
          <w:szCs w:val="20"/>
        </w:rPr>
        <w:t>that frequently</w:t>
      </w:r>
      <w:r w:rsidR="00081A68" w:rsidRPr="00E87617">
        <w:rPr>
          <w:rFonts w:ascii="Arial" w:hAnsi="Arial" w:cs="Arial"/>
          <w:sz w:val="20"/>
          <w:szCs w:val="20"/>
        </w:rPr>
        <w:t xml:space="preserve"> sabotage managerial </w:t>
      </w:r>
      <w:r w:rsidR="00EE3DA9" w:rsidRPr="00E87617">
        <w:rPr>
          <w:rFonts w:ascii="Arial" w:hAnsi="Arial" w:cs="Arial"/>
          <w:sz w:val="20"/>
          <w:szCs w:val="20"/>
        </w:rPr>
        <w:t>judgment</w:t>
      </w:r>
      <w:r w:rsidR="00E562F4" w:rsidRPr="00E87617">
        <w:rPr>
          <w:rFonts w:ascii="Arial" w:hAnsi="Arial" w:cs="Arial"/>
          <w:sz w:val="20"/>
          <w:szCs w:val="20"/>
        </w:rPr>
        <w:t xml:space="preserve"> and action</w:t>
      </w:r>
      <w:r w:rsidR="00F37FF4" w:rsidRPr="00E87617">
        <w:rPr>
          <w:rFonts w:ascii="Arial" w:hAnsi="Arial" w:cs="Arial"/>
          <w:sz w:val="20"/>
          <w:szCs w:val="20"/>
        </w:rPr>
        <w:t xml:space="preserve">. </w:t>
      </w:r>
      <w:r w:rsidR="00517AAA" w:rsidRPr="00E87617">
        <w:rPr>
          <w:rFonts w:ascii="Arial" w:hAnsi="Arial" w:cs="Arial"/>
          <w:sz w:val="20"/>
          <w:szCs w:val="20"/>
        </w:rPr>
        <w:t>Hammond, Keeney, and Raiffa (1998</w:t>
      </w:r>
      <w:r w:rsidR="007D470D" w:rsidRPr="00E87617">
        <w:rPr>
          <w:rFonts w:ascii="Arial" w:hAnsi="Arial" w:cs="Arial"/>
          <w:sz w:val="20"/>
          <w:szCs w:val="20"/>
        </w:rPr>
        <w:t>, 1999</w:t>
      </w:r>
      <w:r w:rsidR="00517AAA" w:rsidRPr="00E87617">
        <w:rPr>
          <w:rFonts w:ascii="Arial" w:hAnsi="Arial" w:cs="Arial"/>
          <w:sz w:val="20"/>
          <w:szCs w:val="20"/>
        </w:rPr>
        <w:t xml:space="preserve">) </w:t>
      </w:r>
      <w:r w:rsidR="00CB07F5" w:rsidRPr="00E87617">
        <w:rPr>
          <w:rFonts w:ascii="Arial" w:hAnsi="Arial" w:cs="Arial"/>
          <w:sz w:val="20"/>
          <w:szCs w:val="20"/>
        </w:rPr>
        <w:t xml:space="preserve">and Kahneman, Slovic, and Tversky (1982) </w:t>
      </w:r>
      <w:r w:rsidR="00517AAA" w:rsidRPr="00E87617">
        <w:rPr>
          <w:rFonts w:ascii="Arial" w:hAnsi="Arial" w:cs="Arial"/>
          <w:sz w:val="20"/>
          <w:szCs w:val="20"/>
        </w:rPr>
        <w:t>have identified several k</w:t>
      </w:r>
      <w:r w:rsidR="00986DA0" w:rsidRPr="00E87617">
        <w:rPr>
          <w:rFonts w:ascii="Arial" w:hAnsi="Arial" w:cs="Arial"/>
          <w:sz w:val="20"/>
          <w:szCs w:val="20"/>
        </w:rPr>
        <w:t>ey</w:t>
      </w:r>
      <w:r w:rsidR="00517AAA" w:rsidRPr="00E87617">
        <w:rPr>
          <w:rFonts w:ascii="Arial" w:hAnsi="Arial" w:cs="Arial"/>
          <w:sz w:val="20"/>
          <w:szCs w:val="20"/>
        </w:rPr>
        <w:t xml:space="preserve"> psychological traps that managers should be alert to and compensate for them</w:t>
      </w:r>
      <w:r w:rsidR="00CB07F5" w:rsidRPr="00E87617">
        <w:rPr>
          <w:rFonts w:ascii="Arial" w:hAnsi="Arial" w:cs="Arial"/>
          <w:sz w:val="20"/>
          <w:szCs w:val="20"/>
        </w:rPr>
        <w:t xml:space="preserve"> when taking action.</w:t>
      </w:r>
    </w:p>
    <w:p w:rsidR="00016390" w:rsidRDefault="00684575" w:rsidP="00575E96">
      <w:pPr>
        <w:pStyle w:val="Default"/>
        <w:rPr>
          <w:rFonts w:ascii="Arial" w:hAnsi="Arial" w:cs="Arial"/>
          <w:sz w:val="20"/>
          <w:szCs w:val="20"/>
        </w:rPr>
      </w:pPr>
      <w:r w:rsidRPr="00E87617">
        <w:rPr>
          <w:rFonts w:ascii="Arial" w:hAnsi="Arial" w:cs="Arial"/>
          <w:sz w:val="20"/>
          <w:szCs w:val="20"/>
        </w:rPr>
        <w:t xml:space="preserve"> </w:t>
      </w:r>
    </w:p>
    <w:p w:rsidR="008C75A4" w:rsidRPr="00E87617" w:rsidRDefault="00FC537A" w:rsidP="00575E96">
      <w:pPr>
        <w:pStyle w:val="Default"/>
        <w:rPr>
          <w:rFonts w:ascii="Arial" w:hAnsi="Arial" w:cs="Arial"/>
          <w:sz w:val="20"/>
          <w:szCs w:val="20"/>
        </w:rPr>
      </w:pPr>
      <w:r w:rsidRPr="00E87617">
        <w:rPr>
          <w:rFonts w:ascii="Arial" w:hAnsi="Arial" w:cs="Arial"/>
          <w:sz w:val="20"/>
          <w:szCs w:val="20"/>
        </w:rPr>
        <w:t xml:space="preserve">One such trick is the status quo bias—the tendency to stick to the current state. </w:t>
      </w:r>
      <w:r w:rsidR="00B05CAB" w:rsidRPr="00E87617">
        <w:rPr>
          <w:rFonts w:ascii="Arial" w:hAnsi="Arial" w:cs="Arial"/>
          <w:sz w:val="20"/>
          <w:szCs w:val="20"/>
        </w:rPr>
        <w:t>By being aware</w:t>
      </w:r>
      <w:r w:rsidRPr="00E87617">
        <w:rPr>
          <w:rFonts w:ascii="Arial" w:hAnsi="Arial" w:cs="Arial"/>
          <w:sz w:val="20"/>
          <w:szCs w:val="20"/>
        </w:rPr>
        <w:t xml:space="preserve"> of the role that the this</w:t>
      </w:r>
      <w:r w:rsidR="00B05CAB" w:rsidRPr="00E87617">
        <w:rPr>
          <w:rFonts w:ascii="Arial" w:hAnsi="Arial" w:cs="Arial"/>
          <w:sz w:val="20"/>
          <w:szCs w:val="20"/>
        </w:rPr>
        <w:t xml:space="preserve"> bias plays in their own lives, people can take steps to reduce the influence of this bias on their decision making. </w:t>
      </w:r>
      <w:r w:rsidR="00785D2E" w:rsidRPr="00E87617">
        <w:rPr>
          <w:rFonts w:ascii="Arial" w:hAnsi="Arial" w:cs="Arial"/>
          <w:sz w:val="20"/>
          <w:szCs w:val="20"/>
        </w:rPr>
        <w:t>To avoid this error managers should 1) ask if the status quo really serves their objectives, 2) ask themselves if the</w:t>
      </w:r>
      <w:r w:rsidR="00490B37" w:rsidRPr="00E87617">
        <w:rPr>
          <w:rFonts w:ascii="Arial" w:hAnsi="Arial" w:cs="Arial"/>
          <w:sz w:val="20"/>
          <w:szCs w:val="20"/>
        </w:rPr>
        <w:t>y would choose the status quo if</w:t>
      </w:r>
      <w:r w:rsidR="00785D2E" w:rsidRPr="00E87617">
        <w:rPr>
          <w:rFonts w:ascii="Arial" w:hAnsi="Arial" w:cs="Arial"/>
          <w:sz w:val="20"/>
          <w:szCs w:val="20"/>
        </w:rPr>
        <w:t xml:space="preserve"> it were not the status quo, and 3) downplay the effort or cost of switching</w:t>
      </w:r>
      <w:r w:rsidR="00490B37" w:rsidRPr="00E87617">
        <w:rPr>
          <w:rFonts w:ascii="Arial" w:hAnsi="Arial" w:cs="Arial"/>
          <w:sz w:val="20"/>
          <w:szCs w:val="20"/>
        </w:rPr>
        <w:t xml:space="preserve"> from the status quo.</w:t>
      </w:r>
    </w:p>
    <w:p w:rsidR="00016390" w:rsidRDefault="00016390" w:rsidP="00F6297B">
      <w:pPr>
        <w:pStyle w:val="Default"/>
        <w:rPr>
          <w:rFonts w:ascii="Arial" w:hAnsi="Arial" w:cs="Arial"/>
          <w:sz w:val="20"/>
          <w:szCs w:val="20"/>
        </w:rPr>
      </w:pPr>
    </w:p>
    <w:p w:rsidR="00575E96" w:rsidRPr="00E87617" w:rsidRDefault="00BC117A" w:rsidP="00F6297B">
      <w:pPr>
        <w:pStyle w:val="Default"/>
        <w:rPr>
          <w:rFonts w:ascii="Arial" w:hAnsi="Arial" w:cs="Arial"/>
          <w:sz w:val="20"/>
          <w:szCs w:val="20"/>
        </w:rPr>
      </w:pPr>
      <w:r w:rsidRPr="00E87617">
        <w:rPr>
          <w:rFonts w:ascii="Arial" w:hAnsi="Arial" w:cs="Arial"/>
          <w:sz w:val="20"/>
          <w:szCs w:val="20"/>
        </w:rPr>
        <w:t>Like college students who mistakenly think that in a multiple-choice test, they should always stick with their first answer, rather than changing it (Benjamin, Cavell, &amp; Shallenberger, 1984), managers likewise often misguidedly sta</w:t>
      </w:r>
      <w:r w:rsidR="00B26D95" w:rsidRPr="00E87617">
        <w:rPr>
          <w:rFonts w:ascii="Arial" w:hAnsi="Arial" w:cs="Arial"/>
          <w:sz w:val="20"/>
          <w:szCs w:val="20"/>
        </w:rPr>
        <w:t xml:space="preserve">y with those options that first </w:t>
      </w:r>
      <w:r w:rsidRPr="00E87617">
        <w:rPr>
          <w:rFonts w:ascii="Arial" w:hAnsi="Arial" w:cs="Arial"/>
          <w:sz w:val="20"/>
          <w:szCs w:val="20"/>
        </w:rPr>
        <w:t xml:space="preserve">come to mind. </w:t>
      </w:r>
      <w:r w:rsidR="007C7531" w:rsidRPr="00E87617">
        <w:rPr>
          <w:rFonts w:ascii="Arial" w:hAnsi="Arial" w:cs="Arial"/>
          <w:sz w:val="20"/>
          <w:szCs w:val="20"/>
        </w:rPr>
        <w:t>They often fail even to think through the possible implications of information that would be harder to get</w:t>
      </w:r>
      <w:r w:rsidR="00575E96" w:rsidRPr="00E87617">
        <w:rPr>
          <w:rFonts w:ascii="Arial" w:hAnsi="Arial" w:cs="Arial"/>
          <w:sz w:val="20"/>
          <w:szCs w:val="20"/>
        </w:rPr>
        <w:t>.</w:t>
      </w:r>
      <w:r w:rsidR="00FC537A" w:rsidRPr="00E87617">
        <w:rPr>
          <w:rFonts w:ascii="Arial" w:hAnsi="Arial" w:cs="Arial"/>
          <w:sz w:val="20"/>
          <w:szCs w:val="20"/>
        </w:rPr>
        <w:t xml:space="preserve"> </w:t>
      </w:r>
    </w:p>
    <w:p w:rsidR="00016390" w:rsidRDefault="00016390" w:rsidP="00016390">
      <w:pPr>
        <w:pStyle w:val="Default"/>
        <w:rPr>
          <w:rFonts w:ascii="Arial" w:hAnsi="Arial" w:cs="Arial"/>
          <w:sz w:val="20"/>
          <w:szCs w:val="20"/>
        </w:rPr>
      </w:pPr>
    </w:p>
    <w:p w:rsidR="00CA3893" w:rsidRPr="00E87617" w:rsidRDefault="005C4146" w:rsidP="00016390">
      <w:pPr>
        <w:pStyle w:val="Default"/>
        <w:rPr>
          <w:rFonts w:ascii="Arial" w:hAnsi="Arial" w:cs="Arial"/>
          <w:color w:val="221E1F"/>
          <w:sz w:val="20"/>
          <w:szCs w:val="20"/>
        </w:rPr>
      </w:pPr>
      <w:r w:rsidRPr="00E87617">
        <w:rPr>
          <w:rFonts w:ascii="Arial" w:hAnsi="Arial" w:cs="Arial"/>
          <w:sz w:val="20"/>
          <w:szCs w:val="20"/>
        </w:rPr>
        <w:t xml:space="preserve">To minimize the distortion caused by variations </w:t>
      </w:r>
      <w:r w:rsidRPr="00E87617">
        <w:rPr>
          <w:rFonts w:ascii="Arial" w:hAnsi="Arial" w:cs="Arial"/>
          <w:color w:val="221E1F"/>
          <w:sz w:val="20"/>
          <w:szCs w:val="20"/>
        </w:rPr>
        <w:t>in “recallability,</w:t>
      </w:r>
      <w:r w:rsidR="00D634A6" w:rsidRPr="00E87617">
        <w:rPr>
          <w:rFonts w:ascii="Arial" w:hAnsi="Arial" w:cs="Arial"/>
          <w:color w:val="221E1F"/>
          <w:sz w:val="20"/>
          <w:szCs w:val="20"/>
        </w:rPr>
        <w:t xml:space="preserve">” managers </w:t>
      </w:r>
      <w:r w:rsidR="00616A98" w:rsidRPr="00E87617">
        <w:rPr>
          <w:rFonts w:ascii="Arial" w:hAnsi="Arial" w:cs="Arial"/>
          <w:color w:val="221E1F"/>
          <w:sz w:val="20"/>
          <w:szCs w:val="20"/>
        </w:rPr>
        <w:t xml:space="preserve">must take a very disciplined approach to making forecasts and judging probabilities and </w:t>
      </w:r>
      <w:r w:rsidR="00D634A6" w:rsidRPr="00E87617">
        <w:rPr>
          <w:rFonts w:ascii="Arial" w:hAnsi="Arial" w:cs="Arial"/>
          <w:color w:val="221E1F"/>
          <w:sz w:val="20"/>
          <w:szCs w:val="20"/>
        </w:rPr>
        <w:t xml:space="preserve">should </w:t>
      </w:r>
      <w:r w:rsidR="00BF18B7" w:rsidRPr="00E87617">
        <w:rPr>
          <w:rFonts w:ascii="Arial" w:hAnsi="Arial" w:cs="Arial"/>
          <w:color w:val="221E1F"/>
          <w:sz w:val="20"/>
          <w:szCs w:val="20"/>
        </w:rPr>
        <w:t xml:space="preserve">1) </w:t>
      </w:r>
      <w:r w:rsidR="00D634A6" w:rsidRPr="00E87617">
        <w:rPr>
          <w:rFonts w:ascii="Arial" w:hAnsi="Arial" w:cs="Arial"/>
          <w:color w:val="221E1F"/>
          <w:sz w:val="20"/>
          <w:szCs w:val="20"/>
        </w:rPr>
        <w:t>carefully examine all assumptions to ensure they are not unduly influenced by their</w:t>
      </w:r>
      <w:r w:rsidR="00BF18B7" w:rsidRPr="00E87617">
        <w:rPr>
          <w:rFonts w:ascii="Arial" w:hAnsi="Arial" w:cs="Arial"/>
          <w:color w:val="221E1F"/>
          <w:sz w:val="20"/>
          <w:szCs w:val="20"/>
        </w:rPr>
        <w:t xml:space="preserve"> memory</w:t>
      </w:r>
      <w:r w:rsidR="007C7531" w:rsidRPr="00E87617">
        <w:rPr>
          <w:rFonts w:ascii="Arial" w:hAnsi="Arial" w:cs="Arial"/>
          <w:color w:val="221E1F"/>
          <w:sz w:val="20"/>
          <w:szCs w:val="20"/>
        </w:rPr>
        <w:t xml:space="preserve"> and improperly give more weight to recent events</w:t>
      </w:r>
      <w:r w:rsidR="00BF18B7" w:rsidRPr="00E87617">
        <w:rPr>
          <w:rFonts w:ascii="Arial" w:hAnsi="Arial" w:cs="Arial"/>
          <w:color w:val="221E1F"/>
          <w:sz w:val="20"/>
          <w:szCs w:val="20"/>
        </w:rPr>
        <w:t>, 2) g</w:t>
      </w:r>
      <w:r w:rsidRPr="00E87617">
        <w:rPr>
          <w:rFonts w:ascii="Arial" w:hAnsi="Arial" w:cs="Arial"/>
          <w:color w:val="221E1F"/>
          <w:sz w:val="20"/>
          <w:szCs w:val="20"/>
        </w:rPr>
        <w:t>et actual statistics whenever possible, and avoid being guided by impres</w:t>
      </w:r>
      <w:r w:rsidR="00D634A6" w:rsidRPr="00E87617">
        <w:rPr>
          <w:rFonts w:ascii="Arial" w:hAnsi="Arial" w:cs="Arial"/>
          <w:color w:val="221E1F"/>
          <w:sz w:val="20"/>
          <w:szCs w:val="20"/>
        </w:rPr>
        <w:t>sions and dramatic events</w:t>
      </w:r>
      <w:r w:rsidR="00BF18B7" w:rsidRPr="00E87617">
        <w:rPr>
          <w:rFonts w:ascii="Arial" w:hAnsi="Arial" w:cs="Arial"/>
          <w:color w:val="221E1F"/>
          <w:sz w:val="20"/>
          <w:szCs w:val="20"/>
        </w:rPr>
        <w:t xml:space="preserve">, and 3) </w:t>
      </w:r>
      <w:r w:rsidR="00616A98" w:rsidRPr="00E87617">
        <w:rPr>
          <w:rFonts w:ascii="Arial" w:hAnsi="Arial" w:cs="Arial"/>
          <w:color w:val="221E1F"/>
          <w:sz w:val="20"/>
          <w:szCs w:val="20"/>
        </w:rPr>
        <w:t xml:space="preserve">try and recall instances of </w:t>
      </w:r>
      <w:r w:rsidR="00BF18B7" w:rsidRPr="00E87617">
        <w:rPr>
          <w:rFonts w:ascii="Arial" w:hAnsi="Arial" w:cs="Arial"/>
          <w:color w:val="221E1F"/>
          <w:sz w:val="20"/>
          <w:szCs w:val="20"/>
        </w:rPr>
        <w:t>event</w:t>
      </w:r>
      <w:r w:rsidR="00616A98" w:rsidRPr="00E87617">
        <w:rPr>
          <w:rFonts w:ascii="Arial" w:hAnsi="Arial" w:cs="Arial"/>
          <w:color w:val="221E1F"/>
          <w:sz w:val="20"/>
          <w:szCs w:val="20"/>
        </w:rPr>
        <w:t>s</w:t>
      </w:r>
      <w:r w:rsidR="00BF18B7" w:rsidRPr="00E87617">
        <w:rPr>
          <w:rFonts w:ascii="Arial" w:hAnsi="Arial" w:cs="Arial"/>
          <w:color w:val="221E1F"/>
          <w:sz w:val="20"/>
          <w:szCs w:val="20"/>
        </w:rPr>
        <w:t xml:space="preserve"> that are</w:t>
      </w:r>
      <w:r w:rsidR="00616A98" w:rsidRPr="00E87617">
        <w:rPr>
          <w:rFonts w:ascii="Arial" w:hAnsi="Arial" w:cs="Arial"/>
          <w:color w:val="221E1F"/>
          <w:sz w:val="20"/>
          <w:szCs w:val="20"/>
        </w:rPr>
        <w:t xml:space="preserve"> no</w:t>
      </w:r>
      <w:r w:rsidR="00BF18B7" w:rsidRPr="00E87617">
        <w:rPr>
          <w:rFonts w:ascii="Arial" w:hAnsi="Arial" w:cs="Arial"/>
          <w:color w:val="221E1F"/>
          <w:sz w:val="20"/>
          <w:szCs w:val="20"/>
        </w:rPr>
        <w:t xml:space="preserve">t so memorable. </w:t>
      </w:r>
    </w:p>
    <w:p w:rsidR="00575E96" w:rsidRPr="00E87617" w:rsidRDefault="00575E96" w:rsidP="00CE22F0">
      <w:pPr>
        <w:pStyle w:val="Default"/>
        <w:ind w:firstLine="720"/>
        <w:rPr>
          <w:rFonts w:ascii="Arial" w:hAnsi="Arial" w:cs="Arial"/>
          <w:color w:val="221E1F"/>
          <w:sz w:val="20"/>
          <w:szCs w:val="20"/>
        </w:rPr>
      </w:pPr>
    </w:p>
    <w:p w:rsidR="004A4ECF" w:rsidRPr="00E87617" w:rsidRDefault="00E87617" w:rsidP="00E87617">
      <w:pPr>
        <w:pStyle w:val="Default"/>
        <w:rPr>
          <w:rFonts w:ascii="Arial" w:hAnsi="Arial" w:cs="Arial"/>
          <w:b/>
          <w:sz w:val="20"/>
          <w:szCs w:val="20"/>
        </w:rPr>
      </w:pPr>
      <w:r>
        <w:rPr>
          <w:rFonts w:ascii="Arial" w:hAnsi="Arial" w:cs="Arial"/>
          <w:b/>
          <w:sz w:val="20"/>
          <w:szCs w:val="20"/>
        </w:rPr>
        <w:t xml:space="preserve">4. </w:t>
      </w:r>
      <w:r w:rsidR="002D3145" w:rsidRPr="00E87617">
        <w:rPr>
          <w:rFonts w:ascii="Arial" w:hAnsi="Arial" w:cs="Arial"/>
          <w:b/>
          <w:sz w:val="20"/>
          <w:szCs w:val="20"/>
        </w:rPr>
        <w:t>CONCLUSION</w:t>
      </w:r>
    </w:p>
    <w:p w:rsidR="00016390" w:rsidRDefault="00016390" w:rsidP="00016390">
      <w:pPr>
        <w:spacing w:line="240" w:lineRule="auto"/>
        <w:rPr>
          <w:rFonts w:ascii="Arial" w:hAnsi="Arial" w:cs="Arial"/>
          <w:color w:val="000000"/>
          <w:sz w:val="20"/>
          <w:szCs w:val="20"/>
        </w:rPr>
      </w:pPr>
    </w:p>
    <w:p w:rsidR="004C614A" w:rsidRPr="00E87617" w:rsidRDefault="001A368A" w:rsidP="00016390">
      <w:pPr>
        <w:spacing w:line="240" w:lineRule="auto"/>
        <w:rPr>
          <w:rFonts w:ascii="Arial" w:hAnsi="Arial" w:cs="Arial"/>
          <w:sz w:val="20"/>
          <w:szCs w:val="20"/>
        </w:rPr>
      </w:pPr>
      <w:r w:rsidRPr="00E87617">
        <w:rPr>
          <w:rFonts w:ascii="Arial" w:hAnsi="Arial" w:cs="Arial"/>
          <w:sz w:val="20"/>
          <w:szCs w:val="20"/>
        </w:rPr>
        <w:t>T</w:t>
      </w:r>
      <w:r w:rsidR="00EF4D40" w:rsidRPr="00E87617">
        <w:rPr>
          <w:rFonts w:ascii="Arial" w:hAnsi="Arial" w:cs="Arial"/>
          <w:sz w:val="20"/>
          <w:szCs w:val="20"/>
        </w:rPr>
        <w:t xml:space="preserve">he focus of this paper is on the </w:t>
      </w:r>
      <w:r w:rsidRPr="00E87617">
        <w:rPr>
          <w:rFonts w:ascii="Arial" w:hAnsi="Arial" w:cs="Arial"/>
          <w:sz w:val="20"/>
          <w:szCs w:val="20"/>
        </w:rPr>
        <w:t xml:space="preserve">oftentimes </w:t>
      </w:r>
      <w:r w:rsidR="00EF4D40" w:rsidRPr="00E87617">
        <w:rPr>
          <w:rFonts w:ascii="Arial" w:hAnsi="Arial" w:cs="Arial"/>
          <w:sz w:val="20"/>
          <w:szCs w:val="20"/>
        </w:rPr>
        <w:t>benefits of waiting</w:t>
      </w:r>
      <w:r w:rsidRPr="00E87617">
        <w:rPr>
          <w:rFonts w:ascii="Arial" w:hAnsi="Arial" w:cs="Arial"/>
          <w:sz w:val="20"/>
          <w:szCs w:val="20"/>
        </w:rPr>
        <w:t xml:space="preserve"> strategically. In part, this is </w:t>
      </w:r>
      <w:r w:rsidR="00EF4D40" w:rsidRPr="00E87617">
        <w:rPr>
          <w:rFonts w:ascii="Arial" w:hAnsi="Arial" w:cs="Arial"/>
          <w:sz w:val="20"/>
          <w:szCs w:val="20"/>
        </w:rPr>
        <w:t>a reaction to what the authors see as an overemphasis on</w:t>
      </w:r>
      <w:r w:rsidRPr="00E87617">
        <w:rPr>
          <w:rFonts w:ascii="Arial" w:hAnsi="Arial" w:cs="Arial"/>
          <w:sz w:val="20"/>
          <w:szCs w:val="20"/>
        </w:rPr>
        <w:t xml:space="preserve"> </w:t>
      </w:r>
      <w:r w:rsidR="001C0C81" w:rsidRPr="00E87617">
        <w:rPr>
          <w:rFonts w:ascii="Arial" w:hAnsi="Arial" w:cs="Arial"/>
          <w:sz w:val="20"/>
          <w:szCs w:val="20"/>
        </w:rPr>
        <w:t xml:space="preserve">swift </w:t>
      </w:r>
      <w:r w:rsidRPr="00E87617">
        <w:rPr>
          <w:rFonts w:ascii="Arial" w:hAnsi="Arial" w:cs="Arial"/>
          <w:sz w:val="20"/>
          <w:szCs w:val="20"/>
        </w:rPr>
        <w:t>action,</w:t>
      </w:r>
      <w:r w:rsidR="00EF4D40" w:rsidRPr="00E87617">
        <w:rPr>
          <w:rFonts w:ascii="Arial" w:hAnsi="Arial" w:cs="Arial"/>
          <w:sz w:val="20"/>
          <w:szCs w:val="20"/>
        </w:rPr>
        <w:t xml:space="preserve"> execution,</w:t>
      </w:r>
      <w:r w:rsidRPr="00E87617">
        <w:rPr>
          <w:rFonts w:ascii="Arial" w:hAnsi="Arial" w:cs="Arial"/>
          <w:sz w:val="20"/>
          <w:szCs w:val="20"/>
        </w:rPr>
        <w:t xml:space="preserve"> and doing. While </w:t>
      </w:r>
      <w:r w:rsidR="00BF1F59" w:rsidRPr="00E87617">
        <w:rPr>
          <w:rFonts w:ascii="Arial" w:hAnsi="Arial" w:cs="Arial"/>
          <w:sz w:val="20"/>
          <w:szCs w:val="20"/>
        </w:rPr>
        <w:t xml:space="preserve">the </w:t>
      </w:r>
      <w:r w:rsidRPr="00E87617">
        <w:rPr>
          <w:rFonts w:ascii="Arial" w:hAnsi="Arial" w:cs="Arial"/>
          <w:sz w:val="20"/>
          <w:szCs w:val="20"/>
        </w:rPr>
        <w:t xml:space="preserve">“Ready, Fire, Aim” </w:t>
      </w:r>
      <w:r w:rsidR="00BF1F59" w:rsidRPr="00E87617">
        <w:rPr>
          <w:rFonts w:ascii="Arial" w:hAnsi="Arial" w:cs="Arial"/>
          <w:sz w:val="20"/>
          <w:szCs w:val="20"/>
        </w:rPr>
        <w:t xml:space="preserve">concept </w:t>
      </w:r>
      <w:r w:rsidR="00BF1F59" w:rsidRPr="00E87617">
        <w:rPr>
          <w:rFonts w:ascii="Arial" w:hAnsi="Arial" w:cs="Arial"/>
          <w:iCs/>
          <w:sz w:val="20"/>
          <w:szCs w:val="20"/>
        </w:rPr>
        <w:t>is about velocity and the pro</w:t>
      </w:r>
      <w:r w:rsidR="004C614A" w:rsidRPr="00E87617">
        <w:rPr>
          <w:rFonts w:ascii="Arial" w:hAnsi="Arial" w:cs="Arial"/>
          <w:iCs/>
          <w:sz w:val="20"/>
          <w:szCs w:val="20"/>
        </w:rPr>
        <w:t>found benefits of moving from</w:t>
      </w:r>
      <w:r w:rsidR="00BF1F59" w:rsidRPr="00E87617">
        <w:rPr>
          <w:rFonts w:ascii="Arial" w:hAnsi="Arial" w:cs="Arial"/>
          <w:iCs/>
          <w:sz w:val="20"/>
          <w:szCs w:val="20"/>
        </w:rPr>
        <w:t xml:space="preserve"> idea</w:t>
      </w:r>
      <w:r w:rsidR="004C614A" w:rsidRPr="00E87617">
        <w:rPr>
          <w:rFonts w:ascii="Arial" w:hAnsi="Arial" w:cs="Arial"/>
          <w:iCs/>
          <w:sz w:val="20"/>
          <w:szCs w:val="20"/>
        </w:rPr>
        <w:t>s</w:t>
      </w:r>
      <w:r w:rsidR="00BF1F59" w:rsidRPr="00E87617">
        <w:rPr>
          <w:rFonts w:ascii="Arial" w:hAnsi="Arial" w:cs="Arial"/>
          <w:iCs/>
          <w:sz w:val="20"/>
          <w:szCs w:val="20"/>
        </w:rPr>
        <w:t xml:space="preserve"> into action</w:t>
      </w:r>
      <w:r w:rsidR="004C614A" w:rsidRPr="00E87617">
        <w:rPr>
          <w:rFonts w:ascii="Arial" w:hAnsi="Arial" w:cs="Arial"/>
          <w:iCs/>
          <w:sz w:val="20"/>
          <w:szCs w:val="20"/>
        </w:rPr>
        <w:t>—from thinking into doing—</w:t>
      </w:r>
      <w:r w:rsidR="00BF1F59" w:rsidRPr="00E87617">
        <w:rPr>
          <w:rFonts w:ascii="Arial" w:hAnsi="Arial" w:cs="Arial"/>
          <w:iCs/>
          <w:sz w:val="20"/>
          <w:szCs w:val="20"/>
        </w:rPr>
        <w:t xml:space="preserve">at the fastest possible speed, </w:t>
      </w:r>
      <w:r w:rsidRPr="00E87617">
        <w:rPr>
          <w:rFonts w:ascii="Arial" w:hAnsi="Arial" w:cs="Arial"/>
          <w:sz w:val="20"/>
          <w:szCs w:val="20"/>
        </w:rPr>
        <w:t xml:space="preserve">it is </w:t>
      </w:r>
      <w:r w:rsidR="004C614A" w:rsidRPr="00E87617">
        <w:rPr>
          <w:rFonts w:ascii="Arial" w:hAnsi="Arial" w:cs="Arial"/>
          <w:sz w:val="20"/>
          <w:szCs w:val="20"/>
        </w:rPr>
        <w:t>essential</w:t>
      </w:r>
      <w:r w:rsidRPr="00E87617">
        <w:rPr>
          <w:rFonts w:ascii="Arial" w:hAnsi="Arial" w:cs="Arial"/>
          <w:sz w:val="20"/>
          <w:szCs w:val="20"/>
        </w:rPr>
        <w:t xml:space="preserve"> to realize that such a</w:t>
      </w:r>
      <w:r w:rsidR="004C614A" w:rsidRPr="00E87617">
        <w:rPr>
          <w:rFonts w:ascii="Arial" w:hAnsi="Arial" w:cs="Arial"/>
          <w:sz w:val="20"/>
          <w:szCs w:val="20"/>
        </w:rPr>
        <w:t>n</w:t>
      </w:r>
      <w:r w:rsidRPr="00E87617">
        <w:rPr>
          <w:rFonts w:ascii="Arial" w:hAnsi="Arial" w:cs="Arial"/>
          <w:sz w:val="20"/>
          <w:szCs w:val="20"/>
        </w:rPr>
        <w:t xml:space="preserve"> </w:t>
      </w:r>
      <w:r w:rsidR="004C614A" w:rsidRPr="00E87617">
        <w:rPr>
          <w:rFonts w:ascii="Arial" w:hAnsi="Arial" w:cs="Arial"/>
          <w:sz w:val="20"/>
          <w:szCs w:val="20"/>
        </w:rPr>
        <w:t>approach</w:t>
      </w:r>
      <w:r w:rsidRPr="00E87617">
        <w:rPr>
          <w:rFonts w:ascii="Arial" w:hAnsi="Arial" w:cs="Arial"/>
          <w:sz w:val="20"/>
          <w:szCs w:val="20"/>
        </w:rPr>
        <w:t xml:space="preserve"> may do </w:t>
      </w:r>
      <w:r w:rsidR="00BF1F59" w:rsidRPr="00E87617">
        <w:rPr>
          <w:rFonts w:ascii="Arial" w:hAnsi="Arial" w:cs="Arial"/>
          <w:sz w:val="20"/>
          <w:szCs w:val="20"/>
        </w:rPr>
        <w:t xml:space="preserve">more harm than good </w:t>
      </w:r>
      <w:r w:rsidR="004C614A" w:rsidRPr="00E87617">
        <w:rPr>
          <w:rFonts w:ascii="Arial" w:hAnsi="Arial" w:cs="Arial"/>
          <w:sz w:val="20"/>
          <w:szCs w:val="20"/>
        </w:rPr>
        <w:t xml:space="preserve">since such a strategy may cause individuals to completely miss the target if </w:t>
      </w:r>
      <w:r w:rsidR="00BF1F59" w:rsidRPr="00E87617">
        <w:rPr>
          <w:rFonts w:ascii="Arial" w:hAnsi="Arial" w:cs="Arial"/>
          <w:sz w:val="20"/>
          <w:szCs w:val="20"/>
        </w:rPr>
        <w:t>activities are undertaken with reckless abandon and bolting into action before</w:t>
      </w:r>
      <w:r w:rsidR="004C614A" w:rsidRPr="00E87617">
        <w:rPr>
          <w:rFonts w:ascii="Arial" w:hAnsi="Arial" w:cs="Arial"/>
          <w:sz w:val="20"/>
          <w:szCs w:val="20"/>
        </w:rPr>
        <w:t xml:space="preserve"> due diligence is exercised.</w:t>
      </w:r>
      <w:r w:rsidR="00FC537A" w:rsidRPr="00E87617">
        <w:rPr>
          <w:rFonts w:ascii="Arial" w:hAnsi="Arial" w:cs="Arial"/>
          <w:sz w:val="20"/>
          <w:szCs w:val="20"/>
        </w:rPr>
        <w:t xml:space="preserve"> Managers </w:t>
      </w:r>
      <w:r w:rsidR="00B85BB3" w:rsidRPr="00E87617">
        <w:rPr>
          <w:rFonts w:ascii="Arial" w:hAnsi="Arial" w:cs="Arial"/>
          <w:sz w:val="20"/>
          <w:szCs w:val="20"/>
        </w:rPr>
        <w:t xml:space="preserve">are encouraged to heed the words of noted </w:t>
      </w:r>
      <w:r w:rsidR="00A01763" w:rsidRPr="00E87617">
        <w:rPr>
          <w:rFonts w:ascii="Arial" w:hAnsi="Arial" w:cs="Arial"/>
          <w:sz w:val="20"/>
          <w:szCs w:val="20"/>
        </w:rPr>
        <w:t>financier, Warren Buffet</w:t>
      </w:r>
      <w:r w:rsidR="00FC537A" w:rsidRPr="00E87617">
        <w:rPr>
          <w:rFonts w:ascii="Arial" w:hAnsi="Arial" w:cs="Arial"/>
          <w:sz w:val="20"/>
          <w:szCs w:val="20"/>
        </w:rPr>
        <w:t xml:space="preserve"> (n. d.)</w:t>
      </w:r>
      <w:r w:rsidR="00A01763" w:rsidRPr="00E87617">
        <w:rPr>
          <w:rFonts w:ascii="Arial" w:hAnsi="Arial" w:cs="Arial"/>
          <w:sz w:val="20"/>
          <w:szCs w:val="20"/>
        </w:rPr>
        <w:t>, who said “I insist on a lot of time being spent, almost every day, to just sit and think. That is very uncommon in American business. I read and think. So I do more reading and thinking, and make less impulse decisions than most people in business</w:t>
      </w:r>
      <w:r w:rsidR="00FC537A" w:rsidRPr="00E87617">
        <w:rPr>
          <w:rFonts w:ascii="Arial" w:hAnsi="Arial" w:cs="Arial"/>
          <w:sz w:val="20"/>
          <w:szCs w:val="20"/>
        </w:rPr>
        <w:t>.</w:t>
      </w:r>
      <w:r w:rsidR="00A01763" w:rsidRPr="00E87617">
        <w:rPr>
          <w:rFonts w:ascii="Arial" w:hAnsi="Arial" w:cs="Arial"/>
          <w:sz w:val="20"/>
          <w:szCs w:val="20"/>
        </w:rPr>
        <w:t>”</w:t>
      </w:r>
    </w:p>
    <w:p w:rsidR="00016390" w:rsidRDefault="00016390" w:rsidP="00016390">
      <w:pPr>
        <w:spacing w:line="240" w:lineRule="auto"/>
        <w:rPr>
          <w:rFonts w:ascii="Arial" w:hAnsi="Arial" w:cs="Arial"/>
          <w:sz w:val="20"/>
          <w:szCs w:val="20"/>
        </w:rPr>
      </w:pPr>
    </w:p>
    <w:p w:rsidR="00161D05" w:rsidRPr="00E87617" w:rsidRDefault="002D3145" w:rsidP="00016390">
      <w:pPr>
        <w:spacing w:line="240" w:lineRule="auto"/>
        <w:rPr>
          <w:rFonts w:ascii="Arial" w:hAnsi="Arial" w:cs="Arial"/>
          <w:sz w:val="20"/>
          <w:szCs w:val="20"/>
        </w:rPr>
      </w:pPr>
      <w:r w:rsidRPr="00E87617">
        <w:rPr>
          <w:rFonts w:ascii="Arial" w:hAnsi="Arial" w:cs="Arial"/>
          <w:sz w:val="20"/>
          <w:szCs w:val="20"/>
        </w:rPr>
        <w:lastRenderedPageBreak/>
        <w:t xml:space="preserve">We offer active waiting </w:t>
      </w:r>
      <w:r w:rsidR="001C0C81" w:rsidRPr="00E87617">
        <w:rPr>
          <w:rFonts w:ascii="Arial" w:hAnsi="Arial" w:cs="Arial"/>
          <w:sz w:val="20"/>
          <w:szCs w:val="20"/>
        </w:rPr>
        <w:t xml:space="preserve">as an alternative to the cultural </w:t>
      </w:r>
      <w:r w:rsidR="00801B28" w:rsidRPr="00E87617">
        <w:rPr>
          <w:rFonts w:ascii="Arial" w:hAnsi="Arial" w:cs="Arial"/>
          <w:sz w:val="20"/>
          <w:szCs w:val="20"/>
        </w:rPr>
        <w:t xml:space="preserve">and business </w:t>
      </w:r>
      <w:r w:rsidR="001C0C81" w:rsidRPr="00E87617">
        <w:rPr>
          <w:rFonts w:ascii="Arial" w:hAnsi="Arial" w:cs="Arial"/>
          <w:sz w:val="20"/>
          <w:szCs w:val="20"/>
        </w:rPr>
        <w:t xml:space="preserve">demands for </w:t>
      </w:r>
      <w:r w:rsidR="00161D05" w:rsidRPr="00E87617">
        <w:rPr>
          <w:rFonts w:ascii="Arial" w:hAnsi="Arial" w:cs="Arial"/>
          <w:sz w:val="20"/>
          <w:szCs w:val="20"/>
        </w:rPr>
        <w:t>quick</w:t>
      </w:r>
      <w:r w:rsidR="001C0C81" w:rsidRPr="00E87617">
        <w:rPr>
          <w:rFonts w:ascii="Arial" w:hAnsi="Arial" w:cs="Arial"/>
          <w:sz w:val="20"/>
          <w:szCs w:val="20"/>
        </w:rPr>
        <w:t xml:space="preserve"> action. </w:t>
      </w:r>
      <w:r w:rsidR="0052066E" w:rsidRPr="00E87617">
        <w:rPr>
          <w:rFonts w:ascii="Arial" w:hAnsi="Arial" w:cs="Arial"/>
          <w:sz w:val="20"/>
          <w:szCs w:val="20"/>
        </w:rPr>
        <w:t>T</w:t>
      </w:r>
      <w:r w:rsidR="00B265D7" w:rsidRPr="00E87617">
        <w:rPr>
          <w:rFonts w:ascii="Arial" w:hAnsi="Arial" w:cs="Arial"/>
          <w:sz w:val="20"/>
          <w:szCs w:val="20"/>
        </w:rPr>
        <w:t xml:space="preserve">oday’s </w:t>
      </w:r>
      <w:r w:rsidR="0052066E" w:rsidRPr="00E87617">
        <w:rPr>
          <w:rFonts w:ascii="Arial" w:hAnsi="Arial" w:cs="Arial"/>
          <w:sz w:val="20"/>
          <w:szCs w:val="20"/>
        </w:rPr>
        <w:t xml:space="preserve">fast-paced </w:t>
      </w:r>
      <w:r w:rsidR="0052066E" w:rsidRPr="00E87617">
        <w:rPr>
          <w:rFonts w:ascii="Arial" w:hAnsi="Arial" w:cs="Arial"/>
          <w:sz w:val="20"/>
          <w:szCs w:val="20"/>
          <w:lang w:val="en"/>
        </w:rPr>
        <w:t>m</w:t>
      </w:r>
      <w:r w:rsidR="00801B28" w:rsidRPr="00E87617">
        <w:rPr>
          <w:rFonts w:ascii="Arial" w:hAnsi="Arial" w:cs="Arial"/>
          <w:sz w:val="20"/>
          <w:szCs w:val="20"/>
          <w:lang w:val="en"/>
        </w:rPr>
        <w:t xml:space="preserve">odern life, in many ways, has </w:t>
      </w:r>
      <w:r w:rsidR="00161D05" w:rsidRPr="00E87617">
        <w:rPr>
          <w:rFonts w:ascii="Arial" w:hAnsi="Arial" w:cs="Arial"/>
          <w:sz w:val="20"/>
          <w:szCs w:val="20"/>
          <w:lang w:val="en"/>
        </w:rPr>
        <w:t>encouraged</w:t>
      </w:r>
      <w:r w:rsidR="00801B28" w:rsidRPr="00E87617">
        <w:rPr>
          <w:rFonts w:ascii="Arial" w:hAnsi="Arial" w:cs="Arial"/>
          <w:sz w:val="20"/>
          <w:szCs w:val="20"/>
          <w:lang w:val="en"/>
        </w:rPr>
        <w:t xml:space="preserve"> people to demand </w:t>
      </w:r>
      <w:r w:rsidR="0052066E" w:rsidRPr="00E87617">
        <w:rPr>
          <w:rFonts w:ascii="Arial" w:hAnsi="Arial" w:cs="Arial"/>
          <w:sz w:val="20"/>
          <w:szCs w:val="20"/>
          <w:lang w:val="en"/>
        </w:rPr>
        <w:t xml:space="preserve">things </w:t>
      </w:r>
      <w:r w:rsidR="00801B28" w:rsidRPr="00E87617">
        <w:rPr>
          <w:rFonts w:ascii="Arial" w:hAnsi="Arial" w:cs="Arial"/>
          <w:sz w:val="20"/>
          <w:szCs w:val="20"/>
          <w:lang w:val="en"/>
        </w:rPr>
        <w:t>immediate</w:t>
      </w:r>
      <w:r w:rsidR="0052066E" w:rsidRPr="00E87617">
        <w:rPr>
          <w:rFonts w:ascii="Arial" w:hAnsi="Arial" w:cs="Arial"/>
          <w:sz w:val="20"/>
          <w:szCs w:val="20"/>
          <w:lang w:val="en"/>
        </w:rPr>
        <w:t>ly</w:t>
      </w:r>
      <w:r w:rsidR="00801B28" w:rsidRPr="00E87617">
        <w:rPr>
          <w:rFonts w:ascii="Arial" w:hAnsi="Arial" w:cs="Arial"/>
          <w:sz w:val="20"/>
          <w:szCs w:val="20"/>
          <w:lang w:val="en"/>
        </w:rPr>
        <w:t xml:space="preserve"> and to be impatient</w:t>
      </w:r>
      <w:r w:rsidR="00161D05" w:rsidRPr="00E87617">
        <w:rPr>
          <w:rFonts w:ascii="Arial" w:hAnsi="Arial" w:cs="Arial"/>
          <w:sz w:val="20"/>
          <w:szCs w:val="20"/>
          <w:lang w:val="en"/>
        </w:rPr>
        <w:t xml:space="preserve">. </w:t>
      </w:r>
      <w:r w:rsidR="00746EAA" w:rsidRPr="00E87617">
        <w:rPr>
          <w:rFonts w:ascii="Arial" w:hAnsi="Arial" w:cs="Arial"/>
          <w:sz w:val="20"/>
          <w:szCs w:val="20"/>
          <w:lang w:val="en"/>
        </w:rPr>
        <w:t xml:space="preserve">People </w:t>
      </w:r>
      <w:r w:rsidR="00161D05" w:rsidRPr="00E87617">
        <w:rPr>
          <w:rFonts w:ascii="Arial" w:hAnsi="Arial" w:cs="Arial"/>
          <w:sz w:val="20"/>
          <w:szCs w:val="20"/>
          <w:lang w:val="en"/>
        </w:rPr>
        <w:t>eat fast food, use high spe</w:t>
      </w:r>
      <w:r w:rsidR="00FC537A" w:rsidRPr="00E87617">
        <w:rPr>
          <w:rFonts w:ascii="Arial" w:hAnsi="Arial" w:cs="Arial"/>
          <w:sz w:val="20"/>
          <w:szCs w:val="20"/>
          <w:lang w:val="en"/>
        </w:rPr>
        <w:t>ed Internet, and command</w:t>
      </w:r>
      <w:r w:rsidR="00746EAA" w:rsidRPr="00E87617">
        <w:rPr>
          <w:rFonts w:ascii="Arial" w:hAnsi="Arial" w:cs="Arial"/>
          <w:sz w:val="20"/>
          <w:szCs w:val="20"/>
          <w:lang w:val="en"/>
        </w:rPr>
        <w:t xml:space="preserve"> that their</w:t>
      </w:r>
      <w:r w:rsidR="00161D05" w:rsidRPr="00E87617">
        <w:rPr>
          <w:rFonts w:ascii="Arial" w:hAnsi="Arial" w:cs="Arial"/>
          <w:sz w:val="20"/>
          <w:szCs w:val="20"/>
          <w:lang w:val="en"/>
        </w:rPr>
        <w:t xml:space="preserve"> emails be answered within an hour. </w:t>
      </w:r>
      <w:r w:rsidR="00801B28" w:rsidRPr="00E87617">
        <w:rPr>
          <w:rFonts w:ascii="Arial" w:hAnsi="Arial" w:cs="Arial"/>
          <w:sz w:val="20"/>
          <w:szCs w:val="20"/>
        </w:rPr>
        <w:t xml:space="preserve">Active </w:t>
      </w:r>
      <w:r w:rsidR="007E3106" w:rsidRPr="00E87617">
        <w:rPr>
          <w:rFonts w:ascii="Arial" w:hAnsi="Arial" w:cs="Arial"/>
          <w:sz w:val="20"/>
          <w:szCs w:val="20"/>
        </w:rPr>
        <w:t>waiting</w:t>
      </w:r>
      <w:r w:rsidR="00FC537A" w:rsidRPr="00E87617">
        <w:rPr>
          <w:rFonts w:ascii="Arial" w:hAnsi="Arial" w:cs="Arial"/>
          <w:sz w:val="20"/>
          <w:szCs w:val="20"/>
        </w:rPr>
        <w:t>, on the other hand,</w:t>
      </w:r>
      <w:r w:rsidR="00801B28" w:rsidRPr="00E87617">
        <w:rPr>
          <w:rFonts w:ascii="Arial" w:hAnsi="Arial" w:cs="Arial"/>
          <w:sz w:val="20"/>
          <w:szCs w:val="20"/>
        </w:rPr>
        <w:t xml:space="preserve"> allows managers time for additional study, research and testing, consulting adviso</w:t>
      </w:r>
      <w:r w:rsidR="00161D05" w:rsidRPr="00E87617">
        <w:rPr>
          <w:rFonts w:ascii="Arial" w:hAnsi="Arial" w:cs="Arial"/>
          <w:sz w:val="20"/>
          <w:szCs w:val="20"/>
        </w:rPr>
        <w:t xml:space="preserve">rs, and thoughtful deliberation—in a word patience. </w:t>
      </w:r>
      <w:r w:rsidR="00801B28" w:rsidRPr="00E87617">
        <w:rPr>
          <w:rFonts w:ascii="Arial" w:hAnsi="Arial" w:cs="Arial"/>
          <w:sz w:val="20"/>
          <w:szCs w:val="20"/>
        </w:rPr>
        <w:t xml:space="preserve">Although some situations require a </w:t>
      </w:r>
      <w:r w:rsidR="004337B1" w:rsidRPr="00E87617">
        <w:rPr>
          <w:rFonts w:ascii="Arial" w:hAnsi="Arial" w:cs="Arial"/>
          <w:sz w:val="20"/>
          <w:szCs w:val="20"/>
        </w:rPr>
        <w:t>rapid</w:t>
      </w:r>
      <w:r w:rsidR="00801B28" w:rsidRPr="00E87617">
        <w:rPr>
          <w:rFonts w:ascii="Arial" w:hAnsi="Arial" w:cs="Arial"/>
          <w:sz w:val="20"/>
          <w:szCs w:val="20"/>
        </w:rPr>
        <w:t xml:space="preserve"> response, emergencies for example, most day-to-day decisions managers make in the course of their duties allow more time to pause and consider possible courses of action. </w:t>
      </w:r>
    </w:p>
    <w:p w:rsidR="00016390" w:rsidRDefault="00016390" w:rsidP="00016390">
      <w:pPr>
        <w:spacing w:line="240" w:lineRule="auto"/>
        <w:rPr>
          <w:rFonts w:ascii="Arial" w:hAnsi="Arial" w:cs="Arial"/>
          <w:sz w:val="20"/>
          <w:szCs w:val="20"/>
        </w:rPr>
      </w:pPr>
    </w:p>
    <w:p w:rsidR="006005DB" w:rsidRPr="00E87617" w:rsidRDefault="006005DB" w:rsidP="00016390">
      <w:pPr>
        <w:spacing w:line="240" w:lineRule="auto"/>
        <w:rPr>
          <w:rFonts w:ascii="Arial" w:hAnsi="Arial" w:cs="Arial"/>
          <w:sz w:val="20"/>
          <w:szCs w:val="20"/>
        </w:rPr>
      </w:pPr>
      <w:r w:rsidRPr="00E87617">
        <w:rPr>
          <w:rFonts w:ascii="Arial" w:hAnsi="Arial" w:cs="Arial"/>
          <w:sz w:val="20"/>
          <w:szCs w:val="20"/>
        </w:rPr>
        <w:t>Patience is not only a virtue, but can also be considered essential to sound management. The authors find numerous examples of the importance of patience (active waiting) in business, perhaps none more significant than a study by Baumann (2010) that found a firm can improve performance through moderate patience, allowing for some additional exploration of other possibilities.</w:t>
      </w:r>
    </w:p>
    <w:p w:rsidR="00016390" w:rsidRDefault="00016390" w:rsidP="00016390">
      <w:pPr>
        <w:spacing w:line="240" w:lineRule="auto"/>
        <w:rPr>
          <w:rFonts w:ascii="Arial" w:hAnsi="Arial" w:cs="Arial"/>
          <w:sz w:val="20"/>
          <w:szCs w:val="20"/>
        </w:rPr>
      </w:pPr>
    </w:p>
    <w:p w:rsidR="00C47649" w:rsidRPr="00E87617" w:rsidRDefault="006005DB" w:rsidP="00016390">
      <w:pPr>
        <w:spacing w:line="240" w:lineRule="auto"/>
        <w:rPr>
          <w:rFonts w:ascii="Arial" w:hAnsi="Arial" w:cs="Arial"/>
          <w:sz w:val="20"/>
          <w:szCs w:val="20"/>
        </w:rPr>
      </w:pPr>
      <w:r w:rsidRPr="00E87617">
        <w:rPr>
          <w:rFonts w:ascii="Arial" w:hAnsi="Arial" w:cs="Arial"/>
          <w:sz w:val="20"/>
          <w:szCs w:val="20"/>
        </w:rPr>
        <w:t xml:space="preserve">Rasmusen and Yoon (2012), Henricks (2009), </w:t>
      </w:r>
      <w:r w:rsidR="00F610A6" w:rsidRPr="00E87617">
        <w:rPr>
          <w:rFonts w:ascii="Arial" w:hAnsi="Arial" w:cs="Arial"/>
          <w:sz w:val="20"/>
          <w:szCs w:val="20"/>
        </w:rPr>
        <w:t>and Birger (2006)</w:t>
      </w:r>
      <w:r w:rsidRPr="00E87617">
        <w:rPr>
          <w:rFonts w:ascii="Arial" w:hAnsi="Arial" w:cs="Arial"/>
          <w:sz w:val="20"/>
          <w:szCs w:val="20"/>
        </w:rPr>
        <w:t xml:space="preserve"> su</w:t>
      </w:r>
      <w:r w:rsidR="00F610A6" w:rsidRPr="00E87617">
        <w:rPr>
          <w:rFonts w:ascii="Arial" w:hAnsi="Arial" w:cs="Arial"/>
          <w:sz w:val="20"/>
          <w:szCs w:val="20"/>
        </w:rPr>
        <w:t>pport the advantages of a</w:t>
      </w:r>
      <w:r w:rsidR="007E3106" w:rsidRPr="00E87617">
        <w:rPr>
          <w:rFonts w:ascii="Arial" w:hAnsi="Arial" w:cs="Arial"/>
          <w:sz w:val="20"/>
          <w:szCs w:val="20"/>
        </w:rPr>
        <w:t>ctive w</w:t>
      </w:r>
      <w:r w:rsidRPr="00E87617">
        <w:rPr>
          <w:rFonts w:ascii="Arial" w:hAnsi="Arial" w:cs="Arial"/>
          <w:sz w:val="20"/>
          <w:szCs w:val="20"/>
        </w:rPr>
        <w:t xml:space="preserve">aiting. Companies ranging from Southwest Airlines to Lowe’s home improvement stores benefited from being second-movers in their respective industries, resulting in better market positions and stronger financial performance. A famous quote by Sun Tzu in </w:t>
      </w:r>
      <w:r w:rsidRPr="00E87617">
        <w:rPr>
          <w:rFonts w:ascii="Arial" w:hAnsi="Arial" w:cs="Arial"/>
          <w:i/>
          <w:sz w:val="20"/>
          <w:szCs w:val="20"/>
        </w:rPr>
        <w:t xml:space="preserve">The Art of War </w:t>
      </w:r>
      <w:r w:rsidR="007B5336" w:rsidRPr="00E87617">
        <w:rPr>
          <w:rFonts w:ascii="Arial" w:hAnsi="Arial" w:cs="Arial"/>
          <w:sz w:val="20"/>
          <w:szCs w:val="20"/>
        </w:rPr>
        <w:t>(goodreads.com</w:t>
      </w:r>
      <w:r w:rsidR="00C47587" w:rsidRPr="00E87617">
        <w:rPr>
          <w:rFonts w:ascii="Arial" w:hAnsi="Arial" w:cs="Arial"/>
          <w:sz w:val="20"/>
          <w:szCs w:val="20"/>
        </w:rPr>
        <w:t>)</w:t>
      </w:r>
      <w:r w:rsidR="00C47587" w:rsidRPr="00E87617">
        <w:rPr>
          <w:rFonts w:ascii="Arial" w:hAnsi="Arial" w:cs="Arial"/>
          <w:i/>
          <w:sz w:val="20"/>
          <w:szCs w:val="20"/>
        </w:rPr>
        <w:t xml:space="preserve"> </w:t>
      </w:r>
      <w:r w:rsidRPr="00E87617">
        <w:rPr>
          <w:rFonts w:ascii="Arial" w:hAnsi="Arial" w:cs="Arial"/>
          <w:sz w:val="20"/>
          <w:szCs w:val="20"/>
        </w:rPr>
        <w:t xml:space="preserve">states </w:t>
      </w:r>
      <w:r w:rsidRPr="00E87617">
        <w:rPr>
          <w:rFonts w:ascii="Arial" w:eastAsia="Times New Roman" w:hAnsi="Arial" w:cs="Arial"/>
          <w:kern w:val="36"/>
          <w:sz w:val="20"/>
          <w:szCs w:val="20"/>
        </w:rPr>
        <w:t>“if you wait patiently by the river, the body of your enemy will float by”</w:t>
      </w:r>
      <w:r w:rsidRPr="00E87617">
        <w:rPr>
          <w:rFonts w:ascii="Arial" w:hAnsi="Arial" w:cs="Arial"/>
          <w:sz w:val="20"/>
          <w:szCs w:val="20"/>
        </w:rPr>
        <w:t xml:space="preserve">. </w:t>
      </w:r>
    </w:p>
    <w:p w:rsidR="00016390" w:rsidRDefault="00016390" w:rsidP="00016390">
      <w:pPr>
        <w:pStyle w:val="BodyTextIndent"/>
        <w:spacing w:line="240" w:lineRule="auto"/>
        <w:ind w:firstLine="0"/>
        <w:rPr>
          <w:rFonts w:ascii="Arial" w:hAnsi="Arial" w:cs="Arial"/>
          <w:sz w:val="20"/>
          <w:szCs w:val="20"/>
        </w:rPr>
      </w:pPr>
    </w:p>
    <w:p w:rsidR="000F5A63" w:rsidRPr="00E87617" w:rsidRDefault="00C47649" w:rsidP="00016390">
      <w:pPr>
        <w:pStyle w:val="BodyTextIndent"/>
        <w:spacing w:line="240" w:lineRule="auto"/>
        <w:ind w:firstLine="0"/>
        <w:rPr>
          <w:rFonts w:ascii="Arial" w:hAnsi="Arial" w:cs="Arial"/>
          <w:sz w:val="20"/>
          <w:szCs w:val="20"/>
        </w:rPr>
      </w:pPr>
      <w:r w:rsidRPr="00E87617">
        <w:rPr>
          <w:rFonts w:ascii="Arial" w:hAnsi="Arial" w:cs="Arial"/>
          <w:sz w:val="20"/>
          <w:szCs w:val="20"/>
        </w:rPr>
        <w:t>Like the lion waiting fo</w:t>
      </w:r>
      <w:r w:rsidR="004337B1" w:rsidRPr="00E87617">
        <w:rPr>
          <w:rFonts w:ascii="Arial" w:hAnsi="Arial" w:cs="Arial"/>
          <w:sz w:val="20"/>
          <w:szCs w:val="20"/>
        </w:rPr>
        <w:t>r the perfect time to strike its</w:t>
      </w:r>
      <w:r w:rsidRPr="00E87617">
        <w:rPr>
          <w:rFonts w:ascii="Arial" w:hAnsi="Arial" w:cs="Arial"/>
          <w:sz w:val="20"/>
          <w:szCs w:val="20"/>
        </w:rPr>
        <w:t xml:space="preserve"> prey, smart organizations need to take the time to thoroughly evaluate their environment, resisting the urge to act too quickly. A</w:t>
      </w:r>
      <w:r w:rsidR="003A7601" w:rsidRPr="00E87617">
        <w:rPr>
          <w:rFonts w:ascii="Arial" w:hAnsi="Arial" w:cs="Arial"/>
          <w:sz w:val="20"/>
          <w:szCs w:val="20"/>
        </w:rPr>
        <w:t>s the authors present</w:t>
      </w:r>
      <w:r w:rsidRPr="00E87617">
        <w:rPr>
          <w:rFonts w:ascii="Arial" w:hAnsi="Arial" w:cs="Arial"/>
          <w:sz w:val="20"/>
          <w:szCs w:val="20"/>
        </w:rPr>
        <w:t xml:space="preserve"> in this paper, many types of organizations find active waiting the best approach in their industry. </w:t>
      </w:r>
      <w:r w:rsidR="006005DB" w:rsidRPr="00E87617">
        <w:rPr>
          <w:rFonts w:ascii="Arial" w:hAnsi="Arial" w:cs="Arial"/>
          <w:sz w:val="20"/>
          <w:szCs w:val="20"/>
        </w:rPr>
        <w:t>The question then, is when will your comp</w:t>
      </w:r>
      <w:r w:rsidR="007E3106" w:rsidRPr="00E87617">
        <w:rPr>
          <w:rFonts w:ascii="Arial" w:hAnsi="Arial" w:cs="Arial"/>
          <w:sz w:val="20"/>
          <w:szCs w:val="20"/>
        </w:rPr>
        <w:t>any management adopt an active w</w:t>
      </w:r>
      <w:r w:rsidR="006005DB" w:rsidRPr="00E87617">
        <w:rPr>
          <w:rFonts w:ascii="Arial" w:hAnsi="Arial" w:cs="Arial"/>
          <w:sz w:val="20"/>
          <w:szCs w:val="20"/>
        </w:rPr>
        <w:t>aiting strategy?</w:t>
      </w:r>
    </w:p>
    <w:p w:rsidR="007B5336" w:rsidRPr="00E87617" w:rsidRDefault="007B5336" w:rsidP="007B5336">
      <w:pPr>
        <w:pStyle w:val="BodyTextIndent"/>
        <w:spacing w:line="240" w:lineRule="auto"/>
        <w:rPr>
          <w:rFonts w:ascii="Arial" w:hAnsi="Arial" w:cs="Arial"/>
          <w:sz w:val="20"/>
          <w:szCs w:val="20"/>
        </w:rPr>
      </w:pPr>
    </w:p>
    <w:p w:rsidR="00622ED1" w:rsidRPr="00E87617" w:rsidRDefault="00575E96" w:rsidP="00575E96">
      <w:pPr>
        <w:spacing w:line="240" w:lineRule="auto"/>
        <w:jc w:val="center"/>
        <w:rPr>
          <w:rFonts w:ascii="Arial" w:hAnsi="Arial" w:cs="Arial"/>
          <w:b/>
          <w:sz w:val="20"/>
          <w:szCs w:val="20"/>
        </w:rPr>
      </w:pPr>
      <w:r w:rsidRPr="00E87617">
        <w:rPr>
          <w:rFonts w:ascii="Arial" w:hAnsi="Arial" w:cs="Arial"/>
          <w:b/>
          <w:sz w:val="20"/>
          <w:szCs w:val="20"/>
        </w:rPr>
        <w:t>REFERENCES</w:t>
      </w:r>
    </w:p>
    <w:p w:rsidR="00575E96" w:rsidRPr="00E87617" w:rsidRDefault="00575E96" w:rsidP="00575E96">
      <w:pPr>
        <w:spacing w:line="240" w:lineRule="auto"/>
        <w:jc w:val="center"/>
        <w:rPr>
          <w:rFonts w:ascii="Arial" w:hAnsi="Arial" w:cs="Arial"/>
          <w:b/>
          <w:sz w:val="20"/>
          <w:szCs w:val="20"/>
        </w:rPr>
      </w:pPr>
    </w:p>
    <w:p w:rsidR="00CA1953" w:rsidRPr="00E87617" w:rsidRDefault="00314F92" w:rsidP="0023073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Amsel, A. (1992). Frustration theory: Many years later. </w:t>
      </w:r>
      <w:r w:rsidRPr="00E87617">
        <w:rPr>
          <w:rFonts w:ascii="Arial" w:hAnsi="Arial" w:cs="Arial"/>
          <w:i/>
          <w:sz w:val="20"/>
          <w:szCs w:val="20"/>
        </w:rPr>
        <w:t>Psychological Bulletin, 112</w:t>
      </w:r>
      <w:r w:rsidRPr="00E87617">
        <w:rPr>
          <w:rFonts w:ascii="Arial" w:hAnsi="Arial" w:cs="Arial"/>
          <w:sz w:val="20"/>
          <w:szCs w:val="20"/>
        </w:rPr>
        <w:t xml:space="preserve">, 396-399. </w:t>
      </w:r>
    </w:p>
    <w:p w:rsidR="006A5D24" w:rsidRPr="00E87617" w:rsidRDefault="006A5D24" w:rsidP="006A5D24">
      <w:pPr>
        <w:spacing w:line="240" w:lineRule="auto"/>
        <w:rPr>
          <w:rFonts w:ascii="Arial" w:eastAsia="Times New Roman" w:hAnsi="Arial" w:cs="Arial"/>
          <w:bCs/>
          <w:kern w:val="36"/>
          <w:sz w:val="20"/>
          <w:szCs w:val="20"/>
        </w:rPr>
      </w:pPr>
      <w:r w:rsidRPr="00E87617">
        <w:rPr>
          <w:rFonts w:ascii="Arial" w:eastAsia="Times New Roman" w:hAnsi="Arial" w:cs="Arial"/>
          <w:bCs/>
          <w:kern w:val="36"/>
          <w:sz w:val="20"/>
          <w:szCs w:val="20"/>
        </w:rPr>
        <w:t>Ashford, S. J., &amp; Black, J. S. (1996). Proactivity during organizational entry: The role of desire</w:t>
      </w:r>
    </w:p>
    <w:p w:rsidR="006A5D24" w:rsidRPr="00E87617" w:rsidRDefault="006A5D24" w:rsidP="006A5D24">
      <w:pPr>
        <w:spacing w:line="240" w:lineRule="auto"/>
        <w:ind w:firstLine="720"/>
        <w:rPr>
          <w:rFonts w:ascii="Arial" w:eastAsia="Times New Roman" w:hAnsi="Arial" w:cs="Arial"/>
          <w:bCs/>
          <w:kern w:val="36"/>
          <w:sz w:val="20"/>
          <w:szCs w:val="20"/>
        </w:rPr>
      </w:pPr>
      <w:r w:rsidRPr="00E87617">
        <w:rPr>
          <w:rFonts w:ascii="Arial" w:eastAsia="Times New Roman" w:hAnsi="Arial" w:cs="Arial"/>
          <w:bCs/>
          <w:kern w:val="36"/>
          <w:sz w:val="20"/>
          <w:szCs w:val="20"/>
        </w:rPr>
        <w:t xml:space="preserve">for control. </w:t>
      </w:r>
      <w:r w:rsidRPr="00E87617">
        <w:rPr>
          <w:rFonts w:ascii="Arial" w:eastAsia="Times New Roman" w:hAnsi="Arial" w:cs="Arial"/>
          <w:bCs/>
          <w:i/>
          <w:iCs/>
          <w:kern w:val="36"/>
          <w:sz w:val="20"/>
          <w:szCs w:val="20"/>
        </w:rPr>
        <w:t>Journal of Applied Psychology</w:t>
      </w:r>
      <w:r w:rsidRPr="00E87617">
        <w:rPr>
          <w:rFonts w:ascii="Arial" w:eastAsia="Times New Roman" w:hAnsi="Arial" w:cs="Arial"/>
          <w:bCs/>
          <w:kern w:val="36"/>
          <w:sz w:val="20"/>
          <w:szCs w:val="20"/>
        </w:rPr>
        <w:t xml:space="preserve">, </w:t>
      </w:r>
      <w:r w:rsidRPr="00E87617">
        <w:rPr>
          <w:rFonts w:ascii="Arial" w:eastAsia="Times New Roman" w:hAnsi="Arial" w:cs="Arial"/>
          <w:bCs/>
          <w:i/>
          <w:kern w:val="36"/>
          <w:sz w:val="20"/>
          <w:szCs w:val="20"/>
        </w:rPr>
        <w:t>81</w:t>
      </w:r>
      <w:r w:rsidRPr="00E87617">
        <w:rPr>
          <w:rFonts w:ascii="Arial" w:eastAsia="Times New Roman" w:hAnsi="Arial" w:cs="Arial"/>
          <w:bCs/>
          <w:kern w:val="36"/>
          <w:sz w:val="20"/>
          <w:szCs w:val="20"/>
        </w:rPr>
        <w:t>, 199-214.</w:t>
      </w:r>
    </w:p>
    <w:p w:rsidR="006F078C" w:rsidRPr="00E87617" w:rsidRDefault="006F078C" w:rsidP="006F078C">
      <w:pPr>
        <w:spacing w:line="240" w:lineRule="auto"/>
        <w:rPr>
          <w:rFonts w:ascii="Arial" w:eastAsia="Times New Roman" w:hAnsi="Arial" w:cs="Arial"/>
          <w:bCs/>
          <w:i/>
          <w:kern w:val="36"/>
          <w:sz w:val="20"/>
          <w:szCs w:val="20"/>
        </w:rPr>
      </w:pPr>
      <w:r w:rsidRPr="00E87617">
        <w:rPr>
          <w:rFonts w:ascii="Arial" w:eastAsia="Times New Roman" w:hAnsi="Arial" w:cs="Arial"/>
          <w:bCs/>
          <w:kern w:val="36"/>
          <w:sz w:val="20"/>
          <w:szCs w:val="20"/>
        </w:rPr>
        <w:t xml:space="preserve">Bandura, A., &amp; Locke, E. A. (2003). Negative self-efficacy and goal effects revisited. </w:t>
      </w:r>
      <w:r w:rsidRPr="00E87617">
        <w:rPr>
          <w:rFonts w:ascii="Arial" w:eastAsia="Times New Roman" w:hAnsi="Arial" w:cs="Arial"/>
          <w:bCs/>
          <w:i/>
          <w:kern w:val="36"/>
          <w:sz w:val="20"/>
          <w:szCs w:val="20"/>
        </w:rPr>
        <w:t xml:space="preserve">Journal of </w:t>
      </w:r>
    </w:p>
    <w:p w:rsidR="006F078C" w:rsidRPr="00E87617" w:rsidRDefault="006F078C" w:rsidP="006F078C">
      <w:pPr>
        <w:spacing w:line="240" w:lineRule="auto"/>
        <w:ind w:firstLine="720"/>
        <w:rPr>
          <w:rFonts w:ascii="Arial" w:eastAsia="Times New Roman" w:hAnsi="Arial" w:cs="Arial"/>
          <w:bCs/>
          <w:kern w:val="36"/>
          <w:sz w:val="20"/>
          <w:szCs w:val="20"/>
        </w:rPr>
      </w:pPr>
      <w:r w:rsidRPr="00E87617">
        <w:rPr>
          <w:rFonts w:ascii="Arial" w:eastAsia="Times New Roman" w:hAnsi="Arial" w:cs="Arial"/>
          <w:bCs/>
          <w:i/>
          <w:kern w:val="36"/>
          <w:sz w:val="20"/>
          <w:szCs w:val="20"/>
        </w:rPr>
        <w:t>Applied Psychology, 88</w:t>
      </w:r>
      <w:r w:rsidRPr="00E87617">
        <w:rPr>
          <w:rFonts w:ascii="Arial" w:eastAsia="Times New Roman" w:hAnsi="Arial" w:cs="Arial"/>
          <w:bCs/>
          <w:kern w:val="36"/>
          <w:sz w:val="20"/>
          <w:szCs w:val="20"/>
        </w:rPr>
        <w:t>(1), 87-99.</w:t>
      </w:r>
    </w:p>
    <w:p w:rsidR="00A06136" w:rsidRPr="00E87617" w:rsidRDefault="00A06136" w:rsidP="00230730">
      <w:pPr>
        <w:spacing w:line="240" w:lineRule="auto"/>
        <w:rPr>
          <w:rFonts w:ascii="Arial" w:eastAsiaTheme="minorEastAsia" w:hAnsi="Arial" w:cs="Arial"/>
          <w:color w:val="000000" w:themeColor="text1"/>
          <w:kern w:val="24"/>
          <w:sz w:val="20"/>
          <w:szCs w:val="20"/>
        </w:rPr>
      </w:pPr>
      <w:r w:rsidRPr="00E87617">
        <w:rPr>
          <w:rFonts w:ascii="Arial" w:eastAsia="Times New Roman" w:hAnsi="Arial" w:cs="Arial"/>
          <w:bCs/>
          <w:kern w:val="36"/>
          <w:sz w:val="20"/>
          <w:szCs w:val="20"/>
        </w:rPr>
        <w:t xml:space="preserve">Barker, J. (1993). </w:t>
      </w:r>
      <w:r w:rsidRPr="00E87617">
        <w:rPr>
          <w:rFonts w:ascii="Arial" w:eastAsia="Times New Roman" w:hAnsi="Arial" w:cs="Arial"/>
          <w:bCs/>
          <w:i/>
          <w:kern w:val="36"/>
          <w:sz w:val="20"/>
          <w:szCs w:val="20"/>
        </w:rPr>
        <w:t>Paradigms: The business of discovering the future.</w:t>
      </w:r>
      <w:r w:rsidRPr="00E87617">
        <w:rPr>
          <w:rFonts w:ascii="Arial" w:eastAsia="Times New Roman" w:hAnsi="Arial" w:cs="Arial"/>
          <w:bCs/>
          <w:kern w:val="36"/>
          <w:sz w:val="20"/>
          <w:szCs w:val="20"/>
        </w:rPr>
        <w:t xml:space="preserve"> New York: Harper </w:t>
      </w:r>
    </w:p>
    <w:p w:rsidR="00A06136" w:rsidRPr="00E87617" w:rsidRDefault="00A06136" w:rsidP="00CE22F0">
      <w:pPr>
        <w:spacing w:line="240" w:lineRule="auto"/>
        <w:outlineLvl w:val="0"/>
        <w:rPr>
          <w:rFonts w:ascii="Arial" w:eastAsia="Times New Roman" w:hAnsi="Arial" w:cs="Arial"/>
          <w:bCs/>
          <w:kern w:val="36"/>
          <w:sz w:val="20"/>
          <w:szCs w:val="20"/>
        </w:rPr>
      </w:pPr>
      <w:r w:rsidRPr="00E87617">
        <w:rPr>
          <w:rFonts w:ascii="Arial" w:eastAsia="Times New Roman" w:hAnsi="Arial" w:cs="Arial"/>
          <w:bCs/>
          <w:kern w:val="36"/>
          <w:sz w:val="20"/>
          <w:szCs w:val="20"/>
        </w:rPr>
        <w:tab/>
        <w:t xml:space="preserve">Business. </w:t>
      </w:r>
    </w:p>
    <w:p w:rsidR="00614889" w:rsidRPr="00E87617" w:rsidRDefault="006A5D24" w:rsidP="00CE22F0">
      <w:pPr>
        <w:spacing w:line="240" w:lineRule="auto"/>
        <w:outlineLvl w:val="0"/>
        <w:rPr>
          <w:rFonts w:ascii="Arial" w:eastAsia="Times New Roman" w:hAnsi="Arial" w:cs="Arial"/>
          <w:bCs/>
          <w:kern w:val="36"/>
          <w:sz w:val="20"/>
          <w:szCs w:val="20"/>
        </w:rPr>
      </w:pPr>
      <w:r w:rsidRPr="00E87617">
        <w:rPr>
          <w:rFonts w:ascii="Arial" w:eastAsia="Times New Roman" w:hAnsi="Arial" w:cs="Arial"/>
          <w:bCs/>
          <w:kern w:val="36"/>
          <w:sz w:val="20"/>
          <w:szCs w:val="20"/>
        </w:rPr>
        <w:t xml:space="preserve">Baumann, O. (2010). </w:t>
      </w:r>
      <w:r w:rsidR="00614889" w:rsidRPr="00E87617">
        <w:rPr>
          <w:rFonts w:ascii="Arial" w:eastAsia="Times New Roman" w:hAnsi="Arial" w:cs="Arial"/>
          <w:bCs/>
          <w:i/>
          <w:kern w:val="36"/>
          <w:sz w:val="20"/>
          <w:szCs w:val="20"/>
        </w:rPr>
        <w:t>Search, failure, and the value of moderate patience</w:t>
      </w:r>
      <w:r w:rsidR="00614889" w:rsidRPr="00E87617">
        <w:rPr>
          <w:rFonts w:ascii="Arial" w:eastAsia="Times New Roman" w:hAnsi="Arial" w:cs="Arial"/>
          <w:bCs/>
          <w:kern w:val="36"/>
          <w:sz w:val="20"/>
          <w:szCs w:val="20"/>
        </w:rPr>
        <w:t xml:space="preserve">. </w:t>
      </w:r>
      <w:r w:rsidRPr="00E87617">
        <w:rPr>
          <w:rFonts w:ascii="Arial" w:eastAsia="Times New Roman" w:hAnsi="Arial" w:cs="Arial"/>
          <w:bCs/>
          <w:kern w:val="36"/>
          <w:sz w:val="20"/>
          <w:szCs w:val="20"/>
        </w:rPr>
        <w:t xml:space="preserve">Retrieved at </w:t>
      </w:r>
    </w:p>
    <w:p w:rsidR="006A5D24" w:rsidRPr="00E87617" w:rsidRDefault="00614889" w:rsidP="00CE22F0">
      <w:pPr>
        <w:spacing w:line="240" w:lineRule="auto"/>
        <w:outlineLvl w:val="0"/>
        <w:rPr>
          <w:rFonts w:ascii="Arial" w:eastAsia="Times New Roman" w:hAnsi="Arial" w:cs="Arial"/>
          <w:bCs/>
          <w:kern w:val="36"/>
          <w:sz w:val="20"/>
          <w:szCs w:val="20"/>
        </w:rPr>
      </w:pPr>
      <w:r w:rsidRPr="00E87617">
        <w:rPr>
          <w:rFonts w:ascii="Arial" w:eastAsia="Times New Roman" w:hAnsi="Arial" w:cs="Arial"/>
          <w:bCs/>
          <w:kern w:val="36"/>
          <w:sz w:val="20"/>
          <w:szCs w:val="20"/>
        </w:rPr>
        <w:tab/>
      </w:r>
      <w:r w:rsidR="006A5D24" w:rsidRPr="00E87617">
        <w:rPr>
          <w:rFonts w:ascii="Arial" w:eastAsia="Times New Roman" w:hAnsi="Arial" w:cs="Arial"/>
          <w:bCs/>
          <w:kern w:val="36"/>
          <w:sz w:val="20"/>
          <w:szCs w:val="20"/>
        </w:rPr>
        <w:t>http://www.sbr-online.de/pdfarchive/einzelne_pdf/sbr_2010_july_234-259.pdf</w:t>
      </w:r>
    </w:p>
    <w:p w:rsidR="00FC749C" w:rsidRPr="00E87617" w:rsidRDefault="00FC749C" w:rsidP="00CE22F0">
      <w:pPr>
        <w:spacing w:line="240" w:lineRule="auto"/>
        <w:outlineLvl w:val="0"/>
        <w:rPr>
          <w:rFonts w:ascii="Arial" w:eastAsia="Times New Roman" w:hAnsi="Arial" w:cs="Arial"/>
          <w:bCs/>
          <w:kern w:val="36"/>
          <w:sz w:val="20"/>
          <w:szCs w:val="20"/>
        </w:rPr>
      </w:pPr>
      <w:r w:rsidRPr="00E87617">
        <w:rPr>
          <w:rFonts w:ascii="Arial" w:hAnsi="Arial" w:cs="Arial"/>
          <w:sz w:val="20"/>
          <w:szCs w:val="20"/>
        </w:rPr>
        <w:t xml:space="preserve">Barratt, E. S., &amp; Patton, J. H. (1983). Impulsivity: Cognitive, behavioral, and </w:t>
      </w:r>
    </w:p>
    <w:p w:rsidR="00A90E6F" w:rsidRPr="00E87617" w:rsidRDefault="00FC749C" w:rsidP="00CE22F0">
      <w:pPr>
        <w:autoSpaceDE w:val="0"/>
        <w:autoSpaceDN w:val="0"/>
        <w:adjustRightInd w:val="0"/>
        <w:spacing w:line="240" w:lineRule="auto"/>
        <w:ind w:left="720"/>
        <w:rPr>
          <w:rFonts w:ascii="Arial" w:hAnsi="Arial" w:cs="Arial"/>
          <w:sz w:val="20"/>
          <w:szCs w:val="20"/>
        </w:rPr>
      </w:pPr>
      <w:r w:rsidRPr="00E87617">
        <w:rPr>
          <w:rFonts w:ascii="Arial" w:hAnsi="Arial" w:cs="Arial"/>
          <w:sz w:val="20"/>
          <w:szCs w:val="20"/>
        </w:rPr>
        <w:t xml:space="preserve">psychophysiological correlates. In M. Zuckerman (Ed.), </w:t>
      </w:r>
      <w:r w:rsidRPr="00E87617">
        <w:rPr>
          <w:rFonts w:ascii="Arial" w:hAnsi="Arial" w:cs="Arial"/>
          <w:i/>
          <w:sz w:val="20"/>
          <w:szCs w:val="20"/>
        </w:rPr>
        <w:t>Biolog</w:t>
      </w:r>
      <w:r w:rsidR="00A90E6F" w:rsidRPr="00E87617">
        <w:rPr>
          <w:rFonts w:ascii="Arial" w:hAnsi="Arial" w:cs="Arial"/>
          <w:i/>
          <w:sz w:val="20"/>
          <w:szCs w:val="20"/>
        </w:rPr>
        <w:t>ical bases of sensation seeking,</w:t>
      </w:r>
      <w:r w:rsidRPr="00E87617">
        <w:rPr>
          <w:rFonts w:ascii="Arial" w:hAnsi="Arial" w:cs="Arial"/>
          <w:i/>
          <w:sz w:val="20"/>
          <w:szCs w:val="20"/>
        </w:rPr>
        <w:t xml:space="preserve"> impulsivity, and anxiety</w:t>
      </w:r>
      <w:r w:rsidRPr="00E87617">
        <w:rPr>
          <w:rFonts w:ascii="Arial" w:hAnsi="Arial" w:cs="Arial"/>
          <w:sz w:val="20"/>
          <w:szCs w:val="20"/>
        </w:rPr>
        <w:t xml:space="preserve"> (pp. 77-116). Hillside, NJ: Lawrence Erlbaum Associates. </w:t>
      </w:r>
    </w:p>
    <w:p w:rsidR="00755850" w:rsidRPr="00E87617" w:rsidRDefault="00755850"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Bazerman, M. H., &amp; Moore, D. A. (2008). </w:t>
      </w:r>
      <w:r w:rsidRPr="00E87617">
        <w:rPr>
          <w:rFonts w:ascii="Arial" w:hAnsi="Arial" w:cs="Arial"/>
          <w:i/>
          <w:sz w:val="20"/>
          <w:szCs w:val="20"/>
        </w:rPr>
        <w:t>Judgment in managerial decision making</w:t>
      </w:r>
      <w:r w:rsidRPr="00E87617">
        <w:rPr>
          <w:rFonts w:ascii="Arial" w:hAnsi="Arial" w:cs="Arial"/>
          <w:sz w:val="20"/>
          <w:szCs w:val="20"/>
        </w:rPr>
        <w:t xml:space="preserve"> (7th ed.). </w:t>
      </w:r>
    </w:p>
    <w:p w:rsidR="00755850" w:rsidRPr="00E87617" w:rsidRDefault="00755850"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ab/>
        <w:t>New York: Wiley.</w:t>
      </w:r>
    </w:p>
    <w:p w:rsidR="005F6AAC" w:rsidRPr="00E87617" w:rsidRDefault="00545BFD" w:rsidP="00CE22F0">
      <w:pPr>
        <w:autoSpaceDE w:val="0"/>
        <w:autoSpaceDN w:val="0"/>
        <w:adjustRightInd w:val="0"/>
        <w:spacing w:line="240" w:lineRule="auto"/>
        <w:rPr>
          <w:rFonts w:ascii="Arial" w:hAnsi="Arial" w:cs="Arial"/>
          <w:color w:val="000000"/>
          <w:sz w:val="20"/>
          <w:szCs w:val="20"/>
        </w:rPr>
      </w:pPr>
      <w:r w:rsidRPr="00E87617">
        <w:rPr>
          <w:rFonts w:ascii="Arial" w:hAnsi="Arial" w:cs="Arial"/>
          <w:color w:val="000000"/>
          <w:sz w:val="20"/>
          <w:szCs w:val="20"/>
        </w:rPr>
        <w:t xml:space="preserve">Benjamin, L. T., Cavell, T. A., &amp; Shallenberger, W. R. (1984). </w:t>
      </w:r>
      <w:r w:rsidRPr="00E87617">
        <w:rPr>
          <w:rFonts w:ascii="Arial" w:hAnsi="Arial" w:cs="Arial"/>
          <w:i/>
          <w:color w:val="000000"/>
          <w:sz w:val="20"/>
          <w:szCs w:val="20"/>
        </w:rPr>
        <w:t>Teaching of Psychology</w:t>
      </w:r>
      <w:r w:rsidRPr="00E87617">
        <w:rPr>
          <w:rFonts w:ascii="Arial" w:hAnsi="Arial" w:cs="Arial"/>
          <w:color w:val="000000"/>
          <w:sz w:val="20"/>
          <w:szCs w:val="20"/>
        </w:rPr>
        <w:t xml:space="preserve">, </w:t>
      </w:r>
      <w:r w:rsidRPr="00E87617">
        <w:rPr>
          <w:rFonts w:ascii="Arial" w:hAnsi="Arial" w:cs="Arial"/>
          <w:i/>
          <w:color w:val="000000"/>
          <w:sz w:val="20"/>
          <w:szCs w:val="20"/>
        </w:rPr>
        <w:t>11</w:t>
      </w:r>
      <w:r w:rsidRPr="00E87617">
        <w:rPr>
          <w:rFonts w:ascii="Arial" w:hAnsi="Arial" w:cs="Arial"/>
          <w:color w:val="000000"/>
          <w:sz w:val="20"/>
          <w:szCs w:val="20"/>
        </w:rPr>
        <w:t xml:space="preserve">(3), </w:t>
      </w:r>
    </w:p>
    <w:p w:rsidR="00545BFD" w:rsidRPr="00E87617" w:rsidRDefault="005F6AAC" w:rsidP="00CE22F0">
      <w:pPr>
        <w:autoSpaceDE w:val="0"/>
        <w:autoSpaceDN w:val="0"/>
        <w:adjustRightInd w:val="0"/>
        <w:spacing w:line="240" w:lineRule="auto"/>
        <w:rPr>
          <w:rFonts w:ascii="Arial" w:hAnsi="Arial" w:cs="Arial"/>
          <w:color w:val="000000"/>
          <w:sz w:val="20"/>
          <w:szCs w:val="20"/>
        </w:rPr>
      </w:pPr>
      <w:r w:rsidRPr="00E87617">
        <w:rPr>
          <w:rFonts w:ascii="Arial" w:hAnsi="Arial" w:cs="Arial"/>
          <w:color w:val="000000"/>
          <w:sz w:val="20"/>
          <w:szCs w:val="20"/>
        </w:rPr>
        <w:tab/>
      </w:r>
      <w:r w:rsidR="00545BFD" w:rsidRPr="00E87617">
        <w:rPr>
          <w:rFonts w:ascii="Arial" w:hAnsi="Arial" w:cs="Arial"/>
          <w:color w:val="000000"/>
          <w:sz w:val="20"/>
          <w:szCs w:val="20"/>
        </w:rPr>
        <w:t>133-141.</w:t>
      </w:r>
    </w:p>
    <w:p w:rsidR="002348AD" w:rsidRPr="00E87617" w:rsidRDefault="002348AD" w:rsidP="00CE22F0">
      <w:pPr>
        <w:autoSpaceDE w:val="0"/>
        <w:autoSpaceDN w:val="0"/>
        <w:adjustRightInd w:val="0"/>
        <w:spacing w:line="240" w:lineRule="auto"/>
        <w:rPr>
          <w:rFonts w:ascii="Arial" w:hAnsi="Arial" w:cs="Arial"/>
          <w:i/>
          <w:color w:val="000000"/>
          <w:sz w:val="20"/>
          <w:szCs w:val="20"/>
        </w:rPr>
      </w:pPr>
      <w:r w:rsidRPr="00E87617">
        <w:rPr>
          <w:rFonts w:ascii="Arial" w:hAnsi="Arial" w:cs="Arial"/>
          <w:color w:val="000000"/>
          <w:sz w:val="20"/>
          <w:szCs w:val="20"/>
        </w:rPr>
        <w:t xml:space="preserve">Berger, B. (2004, January 26). </w:t>
      </w:r>
      <w:r w:rsidRPr="00E87617">
        <w:rPr>
          <w:rFonts w:ascii="Arial" w:hAnsi="Arial" w:cs="Arial"/>
          <w:i/>
          <w:color w:val="000000"/>
          <w:sz w:val="20"/>
          <w:szCs w:val="20"/>
        </w:rPr>
        <w:t xml:space="preserve">NASA: One Year after </w:t>
      </w:r>
      <w:r w:rsidRPr="00E87617">
        <w:rPr>
          <w:rFonts w:ascii="Arial" w:hAnsi="Arial" w:cs="Arial"/>
          <w:i/>
          <w:iCs/>
          <w:color w:val="000000"/>
          <w:sz w:val="20"/>
          <w:szCs w:val="20"/>
        </w:rPr>
        <w:t xml:space="preserve">Columbia—Bush’s </w:t>
      </w:r>
      <w:r w:rsidRPr="00E87617">
        <w:rPr>
          <w:rFonts w:ascii="Arial" w:hAnsi="Arial" w:cs="Arial"/>
          <w:i/>
          <w:color w:val="000000"/>
          <w:sz w:val="20"/>
          <w:szCs w:val="20"/>
        </w:rPr>
        <w:t xml:space="preserve">New Vision Changes </w:t>
      </w:r>
    </w:p>
    <w:p w:rsidR="002348AD" w:rsidRPr="00E87617" w:rsidRDefault="002348AD" w:rsidP="00CE22F0">
      <w:pPr>
        <w:autoSpaceDE w:val="0"/>
        <w:autoSpaceDN w:val="0"/>
        <w:adjustRightInd w:val="0"/>
        <w:spacing w:line="240" w:lineRule="auto"/>
        <w:ind w:left="720"/>
        <w:rPr>
          <w:rFonts w:ascii="Arial" w:hAnsi="Arial" w:cs="Arial"/>
          <w:color w:val="000000"/>
          <w:sz w:val="20"/>
          <w:szCs w:val="20"/>
        </w:rPr>
      </w:pPr>
      <w:r w:rsidRPr="00E87617">
        <w:rPr>
          <w:rFonts w:ascii="Arial" w:hAnsi="Arial" w:cs="Arial"/>
          <w:i/>
          <w:color w:val="000000"/>
          <w:sz w:val="20"/>
          <w:szCs w:val="20"/>
        </w:rPr>
        <w:t>Agency’s Course Midstream</w:t>
      </w:r>
      <w:r w:rsidRPr="00E87617">
        <w:rPr>
          <w:rFonts w:ascii="Arial" w:hAnsi="Arial" w:cs="Arial"/>
          <w:color w:val="000000"/>
          <w:sz w:val="20"/>
          <w:szCs w:val="20"/>
        </w:rPr>
        <w:t xml:space="preserve">, </w:t>
      </w:r>
      <w:r w:rsidRPr="00E87617">
        <w:rPr>
          <w:rFonts w:ascii="Arial" w:hAnsi="Arial" w:cs="Arial"/>
          <w:i/>
          <w:iCs/>
          <w:color w:val="000000"/>
          <w:sz w:val="20"/>
          <w:szCs w:val="20"/>
        </w:rPr>
        <w:t xml:space="preserve">Space News Business Report, </w:t>
      </w:r>
      <w:r w:rsidRPr="00E87617">
        <w:rPr>
          <w:rFonts w:ascii="Arial" w:hAnsi="Arial" w:cs="Arial"/>
          <w:color w:val="000000"/>
          <w:sz w:val="20"/>
          <w:szCs w:val="20"/>
        </w:rPr>
        <w:t>Ret</w:t>
      </w:r>
      <w:r w:rsidR="00336C5A" w:rsidRPr="00E87617">
        <w:rPr>
          <w:rFonts w:ascii="Arial" w:hAnsi="Arial" w:cs="Arial"/>
          <w:color w:val="000000"/>
          <w:sz w:val="20"/>
          <w:szCs w:val="20"/>
        </w:rPr>
        <w:t>rieved at http://www. space.com/</w:t>
      </w:r>
      <w:r w:rsidRPr="00E87617">
        <w:rPr>
          <w:rFonts w:ascii="Arial" w:hAnsi="Arial" w:cs="Arial"/>
          <w:color w:val="000000"/>
          <w:sz w:val="20"/>
          <w:szCs w:val="20"/>
        </w:rPr>
        <w:t>spacenews/businessmonday_040126.html</w:t>
      </w:r>
    </w:p>
    <w:p w:rsidR="00961437" w:rsidRPr="00E87617" w:rsidRDefault="00961437" w:rsidP="00961437">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Birger, J. (2006). Second-mover advantage. </w:t>
      </w:r>
      <w:r w:rsidRPr="00E87617">
        <w:rPr>
          <w:rFonts w:ascii="Arial" w:hAnsi="Arial" w:cs="Arial"/>
          <w:i/>
          <w:sz w:val="20"/>
          <w:szCs w:val="20"/>
        </w:rPr>
        <w:t>Fortune, 153</w:t>
      </w:r>
      <w:r w:rsidRPr="00E87617">
        <w:rPr>
          <w:rFonts w:ascii="Arial" w:hAnsi="Arial" w:cs="Arial"/>
          <w:sz w:val="20"/>
          <w:szCs w:val="20"/>
        </w:rPr>
        <w:t>(5), 20-21.</w:t>
      </w:r>
    </w:p>
    <w:p w:rsidR="00C94FFF" w:rsidRPr="00E87617" w:rsidRDefault="00C94FFF" w:rsidP="00CE22F0">
      <w:pPr>
        <w:pStyle w:val="Default"/>
        <w:rPr>
          <w:rFonts w:ascii="Arial" w:hAnsi="Arial" w:cs="Arial"/>
          <w:bCs/>
          <w:color w:val="333333"/>
          <w:kern w:val="36"/>
          <w:sz w:val="20"/>
          <w:szCs w:val="20"/>
        </w:rPr>
      </w:pPr>
      <w:r w:rsidRPr="00E87617">
        <w:rPr>
          <w:rFonts w:ascii="Arial" w:hAnsi="Arial" w:cs="Arial"/>
          <w:bCs/>
          <w:color w:val="333333"/>
          <w:kern w:val="36"/>
          <w:sz w:val="20"/>
          <w:szCs w:val="20"/>
        </w:rPr>
        <w:t xml:space="preserve">Blanchard, K., &amp; Johnson, S. (1981). </w:t>
      </w:r>
      <w:r w:rsidRPr="00E87617">
        <w:rPr>
          <w:rFonts w:ascii="Arial" w:hAnsi="Arial" w:cs="Arial"/>
          <w:bCs/>
          <w:i/>
          <w:color w:val="333333"/>
          <w:kern w:val="36"/>
          <w:sz w:val="20"/>
          <w:szCs w:val="20"/>
        </w:rPr>
        <w:t>The one minute manager</w:t>
      </w:r>
      <w:r w:rsidRPr="00E87617">
        <w:rPr>
          <w:rFonts w:ascii="Arial" w:hAnsi="Arial" w:cs="Arial"/>
          <w:bCs/>
          <w:color w:val="333333"/>
          <w:kern w:val="36"/>
          <w:sz w:val="20"/>
          <w:szCs w:val="20"/>
        </w:rPr>
        <w:t xml:space="preserve">. New York: The William Morrow </w:t>
      </w:r>
    </w:p>
    <w:p w:rsidR="00C94FFF" w:rsidRPr="00E87617" w:rsidRDefault="00C94FFF" w:rsidP="00CE22F0">
      <w:pPr>
        <w:pStyle w:val="Default"/>
        <w:rPr>
          <w:rFonts w:ascii="Arial" w:hAnsi="Arial" w:cs="Arial"/>
          <w:sz w:val="20"/>
          <w:szCs w:val="20"/>
        </w:rPr>
      </w:pPr>
      <w:r w:rsidRPr="00E87617">
        <w:rPr>
          <w:rFonts w:ascii="Arial" w:hAnsi="Arial" w:cs="Arial"/>
          <w:bCs/>
          <w:color w:val="333333"/>
          <w:kern w:val="36"/>
          <w:sz w:val="20"/>
          <w:szCs w:val="20"/>
        </w:rPr>
        <w:tab/>
        <w:t>Company, Inc.</w:t>
      </w:r>
    </w:p>
    <w:p w:rsidR="00D84AC4" w:rsidRPr="00E87617" w:rsidRDefault="00D84AC4" w:rsidP="00CE22F0">
      <w:pPr>
        <w:pStyle w:val="Default"/>
        <w:rPr>
          <w:rFonts w:ascii="Arial" w:hAnsi="Arial" w:cs="Arial"/>
          <w:sz w:val="20"/>
          <w:szCs w:val="20"/>
        </w:rPr>
      </w:pPr>
      <w:r w:rsidRPr="00E87617">
        <w:rPr>
          <w:rFonts w:ascii="Arial" w:hAnsi="Arial" w:cs="Arial"/>
          <w:sz w:val="20"/>
          <w:szCs w:val="20"/>
        </w:rPr>
        <w:t xml:space="preserve">Boice, R. (2000). </w:t>
      </w:r>
      <w:r w:rsidRPr="00E87617">
        <w:rPr>
          <w:rFonts w:ascii="Arial" w:hAnsi="Arial" w:cs="Arial"/>
          <w:i/>
          <w:sz w:val="20"/>
          <w:szCs w:val="20"/>
        </w:rPr>
        <w:t>Advice for new faculty members</w:t>
      </w:r>
      <w:r w:rsidRPr="00E87617">
        <w:rPr>
          <w:rFonts w:ascii="Arial" w:hAnsi="Arial" w:cs="Arial"/>
          <w:sz w:val="20"/>
          <w:szCs w:val="20"/>
        </w:rPr>
        <w:t xml:space="preserve">. Needham Heights, MA: Allyn and Bacon. </w:t>
      </w:r>
    </w:p>
    <w:p w:rsidR="006B1E40" w:rsidRPr="00E87617" w:rsidRDefault="00EE5F4E"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Bruch, H., &amp; Ghoshal, S. (2002). Beware the busy manager. </w:t>
      </w:r>
      <w:r w:rsidRPr="00E87617">
        <w:rPr>
          <w:rFonts w:ascii="Arial" w:hAnsi="Arial" w:cs="Arial"/>
          <w:i/>
          <w:sz w:val="20"/>
          <w:szCs w:val="20"/>
        </w:rPr>
        <w:t>Harvard Business Review</w:t>
      </w:r>
      <w:r w:rsidRPr="00E87617">
        <w:rPr>
          <w:rFonts w:ascii="Arial" w:hAnsi="Arial" w:cs="Arial"/>
          <w:sz w:val="20"/>
          <w:szCs w:val="20"/>
        </w:rPr>
        <w:t xml:space="preserve">, </w:t>
      </w:r>
      <w:r w:rsidR="006B1E40" w:rsidRPr="00E87617">
        <w:rPr>
          <w:rFonts w:ascii="Arial" w:hAnsi="Arial" w:cs="Arial"/>
          <w:i/>
          <w:sz w:val="20"/>
          <w:szCs w:val="20"/>
        </w:rPr>
        <w:t>80</w:t>
      </w:r>
      <w:r w:rsidR="006B1E40" w:rsidRPr="00E87617">
        <w:rPr>
          <w:rFonts w:ascii="Arial" w:hAnsi="Arial" w:cs="Arial"/>
          <w:sz w:val="20"/>
          <w:szCs w:val="20"/>
        </w:rPr>
        <w:t xml:space="preserve">(2), </w:t>
      </w:r>
    </w:p>
    <w:p w:rsidR="00EE5F4E" w:rsidRPr="00E87617" w:rsidRDefault="006B1E40"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ab/>
        <w:t>63-69.</w:t>
      </w:r>
    </w:p>
    <w:p w:rsidR="00EA7032" w:rsidRPr="00E87617" w:rsidRDefault="00EA7032" w:rsidP="00CE22F0">
      <w:pPr>
        <w:autoSpaceDE w:val="0"/>
        <w:autoSpaceDN w:val="0"/>
        <w:adjustRightInd w:val="0"/>
        <w:spacing w:line="240" w:lineRule="auto"/>
        <w:rPr>
          <w:rFonts w:ascii="Arial" w:hAnsi="Arial" w:cs="Arial"/>
          <w:i/>
          <w:sz w:val="20"/>
          <w:szCs w:val="20"/>
        </w:rPr>
      </w:pPr>
      <w:r w:rsidRPr="00E87617">
        <w:rPr>
          <w:rFonts w:ascii="Arial" w:hAnsi="Arial" w:cs="Arial"/>
          <w:sz w:val="20"/>
          <w:szCs w:val="20"/>
        </w:rPr>
        <w:t xml:space="preserve">Bruch, H., &amp; </w:t>
      </w:r>
      <w:r w:rsidR="000B2DE9" w:rsidRPr="00E87617">
        <w:rPr>
          <w:rFonts w:ascii="Arial" w:hAnsi="Arial" w:cs="Arial"/>
          <w:sz w:val="20"/>
          <w:szCs w:val="20"/>
        </w:rPr>
        <w:t>Ghoshal</w:t>
      </w:r>
      <w:r w:rsidRPr="00E87617">
        <w:rPr>
          <w:rFonts w:ascii="Arial" w:hAnsi="Arial" w:cs="Arial"/>
          <w:sz w:val="20"/>
          <w:szCs w:val="20"/>
        </w:rPr>
        <w:t xml:space="preserve">, S. (2004). </w:t>
      </w:r>
      <w:r w:rsidRPr="00E87617">
        <w:rPr>
          <w:rFonts w:ascii="Arial" w:hAnsi="Arial" w:cs="Arial"/>
          <w:i/>
          <w:sz w:val="20"/>
          <w:szCs w:val="20"/>
        </w:rPr>
        <w:t xml:space="preserve">A bias for action: How effective managers harness their </w:t>
      </w:r>
    </w:p>
    <w:p w:rsidR="00EA7032" w:rsidRPr="00E87617" w:rsidRDefault="00EA7032" w:rsidP="00CE22F0">
      <w:pPr>
        <w:autoSpaceDE w:val="0"/>
        <w:autoSpaceDN w:val="0"/>
        <w:adjustRightInd w:val="0"/>
        <w:spacing w:line="240" w:lineRule="auto"/>
        <w:rPr>
          <w:rFonts w:ascii="Arial" w:hAnsi="Arial" w:cs="Arial"/>
          <w:sz w:val="20"/>
          <w:szCs w:val="20"/>
        </w:rPr>
      </w:pPr>
      <w:r w:rsidRPr="00E87617">
        <w:rPr>
          <w:rFonts w:ascii="Arial" w:hAnsi="Arial" w:cs="Arial"/>
          <w:i/>
          <w:sz w:val="20"/>
          <w:szCs w:val="20"/>
        </w:rPr>
        <w:tab/>
        <w:t>willpower, achieve results, and stop wasting time</w:t>
      </w:r>
      <w:r w:rsidRPr="00E87617">
        <w:rPr>
          <w:rFonts w:ascii="Arial" w:hAnsi="Arial" w:cs="Arial"/>
          <w:sz w:val="20"/>
          <w:szCs w:val="20"/>
        </w:rPr>
        <w:t xml:space="preserve">. Boston: Harvard Business School </w:t>
      </w:r>
    </w:p>
    <w:p w:rsidR="00EA7032" w:rsidRPr="00E87617" w:rsidRDefault="00EA7032"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ab/>
        <w:t>Press.</w:t>
      </w:r>
    </w:p>
    <w:p w:rsidR="00F77668" w:rsidRPr="00E87617" w:rsidRDefault="00F77668"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Bruch, H., &amp; Ghos</w:t>
      </w:r>
      <w:r w:rsidR="000B2DE9" w:rsidRPr="00E87617">
        <w:rPr>
          <w:rFonts w:ascii="Arial" w:hAnsi="Arial" w:cs="Arial"/>
          <w:sz w:val="20"/>
          <w:szCs w:val="20"/>
        </w:rPr>
        <w:t>h</w:t>
      </w:r>
      <w:r w:rsidRPr="00E87617">
        <w:rPr>
          <w:rFonts w:ascii="Arial" w:hAnsi="Arial" w:cs="Arial"/>
          <w:sz w:val="20"/>
          <w:szCs w:val="20"/>
        </w:rPr>
        <w:t>al, S. (2010). Think again: Management is the art of doing and getting done.</w:t>
      </w:r>
    </w:p>
    <w:p w:rsidR="00F77668" w:rsidRPr="00E87617" w:rsidRDefault="00F77668" w:rsidP="00CE22F0">
      <w:pPr>
        <w:autoSpaceDE w:val="0"/>
        <w:autoSpaceDN w:val="0"/>
        <w:adjustRightInd w:val="0"/>
        <w:spacing w:line="240" w:lineRule="auto"/>
        <w:ind w:firstLine="720"/>
        <w:rPr>
          <w:rFonts w:ascii="Arial" w:hAnsi="Arial" w:cs="Arial"/>
          <w:i/>
          <w:iCs/>
          <w:sz w:val="20"/>
          <w:szCs w:val="20"/>
        </w:rPr>
      </w:pPr>
      <w:r w:rsidRPr="00E87617">
        <w:rPr>
          <w:rFonts w:ascii="Arial" w:hAnsi="Arial" w:cs="Arial"/>
          <w:i/>
          <w:sz w:val="20"/>
          <w:szCs w:val="20"/>
        </w:rPr>
        <w:t>Business Strategy Review, 21</w:t>
      </w:r>
      <w:r w:rsidRPr="00E87617">
        <w:rPr>
          <w:rFonts w:ascii="Arial" w:hAnsi="Arial" w:cs="Arial"/>
          <w:sz w:val="20"/>
          <w:szCs w:val="20"/>
        </w:rPr>
        <w:t>(2), 70-75.</w:t>
      </w:r>
    </w:p>
    <w:p w:rsidR="00E30807" w:rsidRPr="00E87617" w:rsidRDefault="008F2648" w:rsidP="00CE22F0">
      <w:pPr>
        <w:spacing w:line="240" w:lineRule="auto"/>
        <w:rPr>
          <w:rFonts w:ascii="Arial" w:hAnsi="Arial" w:cs="Arial"/>
          <w:sz w:val="20"/>
          <w:szCs w:val="20"/>
        </w:rPr>
      </w:pPr>
      <w:r w:rsidRPr="00E87617">
        <w:rPr>
          <w:rFonts w:ascii="Arial" w:hAnsi="Arial" w:cs="Arial"/>
          <w:sz w:val="20"/>
          <w:szCs w:val="20"/>
        </w:rPr>
        <w:lastRenderedPageBreak/>
        <w:t xml:space="preserve">Buffet, W. (n. d.). </w:t>
      </w:r>
      <w:r w:rsidR="00E30807" w:rsidRPr="00E87617">
        <w:rPr>
          <w:rFonts w:ascii="Arial" w:hAnsi="Arial" w:cs="Arial"/>
          <w:i/>
          <w:sz w:val="20"/>
          <w:szCs w:val="20"/>
        </w:rPr>
        <w:t>Warren Buffet Quotes</w:t>
      </w:r>
      <w:r w:rsidR="00E30807" w:rsidRPr="00E87617">
        <w:rPr>
          <w:rFonts w:ascii="Arial" w:hAnsi="Arial" w:cs="Arial"/>
          <w:sz w:val="20"/>
          <w:szCs w:val="20"/>
        </w:rPr>
        <w:t xml:space="preserve">. </w:t>
      </w:r>
      <w:r w:rsidRPr="00E87617">
        <w:rPr>
          <w:rFonts w:ascii="Arial" w:hAnsi="Arial" w:cs="Arial"/>
          <w:sz w:val="20"/>
          <w:szCs w:val="20"/>
        </w:rPr>
        <w:t>Retrieved at</w:t>
      </w:r>
      <w:r w:rsidR="00E30807" w:rsidRPr="00E87617">
        <w:rPr>
          <w:rFonts w:ascii="Arial" w:hAnsi="Arial" w:cs="Arial"/>
          <w:sz w:val="20"/>
          <w:szCs w:val="20"/>
        </w:rPr>
        <w:t xml:space="preserve"> http://www.goodreads.com/author/quotes/ </w:t>
      </w:r>
    </w:p>
    <w:p w:rsidR="008F2648" w:rsidRPr="00E87617" w:rsidRDefault="00E30807" w:rsidP="00CE22F0">
      <w:pPr>
        <w:spacing w:line="240" w:lineRule="auto"/>
        <w:rPr>
          <w:rFonts w:ascii="Arial" w:hAnsi="Arial" w:cs="Arial"/>
          <w:i/>
          <w:sz w:val="20"/>
          <w:szCs w:val="20"/>
        </w:rPr>
      </w:pPr>
      <w:r w:rsidRPr="00E87617">
        <w:rPr>
          <w:rFonts w:ascii="Arial" w:hAnsi="Arial" w:cs="Arial"/>
          <w:sz w:val="20"/>
          <w:szCs w:val="20"/>
        </w:rPr>
        <w:tab/>
      </w:r>
      <w:r w:rsidR="008F2648" w:rsidRPr="00E87617">
        <w:rPr>
          <w:rFonts w:ascii="Arial" w:hAnsi="Arial" w:cs="Arial"/>
          <w:sz w:val="20"/>
          <w:szCs w:val="20"/>
        </w:rPr>
        <w:t xml:space="preserve">756.Warren_Buffett </w:t>
      </w:r>
    </w:p>
    <w:p w:rsidR="00622ED1" w:rsidRPr="00E87617" w:rsidRDefault="00622ED1" w:rsidP="00CE22F0">
      <w:pPr>
        <w:autoSpaceDE w:val="0"/>
        <w:autoSpaceDN w:val="0"/>
        <w:adjustRightInd w:val="0"/>
        <w:spacing w:line="240" w:lineRule="auto"/>
        <w:rPr>
          <w:rFonts w:ascii="Arial" w:hAnsi="Arial" w:cs="Arial"/>
          <w:i/>
          <w:iCs/>
          <w:sz w:val="20"/>
          <w:szCs w:val="20"/>
        </w:rPr>
      </w:pPr>
      <w:r w:rsidRPr="00E87617">
        <w:rPr>
          <w:rFonts w:ascii="Arial" w:hAnsi="Arial" w:cs="Arial"/>
          <w:sz w:val="20"/>
          <w:szCs w:val="20"/>
        </w:rPr>
        <w:t xml:space="preserve">Campbell, D. J. (2000). The proactive employee: Managing workplace initiative. </w:t>
      </w:r>
      <w:r w:rsidRPr="00E87617">
        <w:rPr>
          <w:rFonts w:ascii="Arial" w:hAnsi="Arial" w:cs="Arial"/>
          <w:i/>
          <w:iCs/>
          <w:sz w:val="20"/>
          <w:szCs w:val="20"/>
        </w:rPr>
        <w:t xml:space="preserve">Academy of </w:t>
      </w:r>
    </w:p>
    <w:p w:rsidR="0068148E" w:rsidRPr="00E87617" w:rsidRDefault="0068148E" w:rsidP="00CE22F0">
      <w:pPr>
        <w:autoSpaceDE w:val="0"/>
        <w:autoSpaceDN w:val="0"/>
        <w:adjustRightInd w:val="0"/>
        <w:spacing w:line="240" w:lineRule="auto"/>
        <w:rPr>
          <w:rFonts w:ascii="Arial" w:hAnsi="Arial" w:cs="Arial"/>
          <w:i/>
          <w:iCs/>
          <w:sz w:val="20"/>
          <w:szCs w:val="20"/>
        </w:rPr>
      </w:pPr>
      <w:r w:rsidRPr="00E87617">
        <w:rPr>
          <w:rFonts w:ascii="Arial" w:hAnsi="Arial" w:cs="Arial"/>
          <w:i/>
          <w:iCs/>
          <w:sz w:val="20"/>
          <w:szCs w:val="20"/>
        </w:rPr>
        <w:tab/>
      </w:r>
      <w:r w:rsidR="00622ED1" w:rsidRPr="00E87617">
        <w:rPr>
          <w:rFonts w:ascii="Arial" w:hAnsi="Arial" w:cs="Arial"/>
          <w:i/>
          <w:iCs/>
          <w:sz w:val="20"/>
          <w:szCs w:val="20"/>
        </w:rPr>
        <w:t xml:space="preserve">Management Executive, 14, </w:t>
      </w:r>
      <w:r w:rsidR="00622ED1" w:rsidRPr="00E87617">
        <w:rPr>
          <w:rFonts w:ascii="Arial" w:hAnsi="Arial" w:cs="Arial"/>
          <w:sz w:val="20"/>
          <w:szCs w:val="20"/>
        </w:rPr>
        <w:t>52-66.</w:t>
      </w:r>
      <w:r w:rsidR="00622ED1" w:rsidRPr="00E87617">
        <w:rPr>
          <w:rFonts w:ascii="Arial" w:hAnsi="Arial" w:cs="Arial"/>
          <w:sz w:val="20"/>
          <w:szCs w:val="20"/>
        </w:rPr>
        <w:br/>
      </w:r>
      <w:r w:rsidRPr="00E87617">
        <w:rPr>
          <w:rFonts w:ascii="Arial" w:eastAsia="Times New Roman" w:hAnsi="Arial" w:cs="Arial"/>
          <w:bCs/>
          <w:color w:val="333333"/>
          <w:kern w:val="36"/>
          <w:sz w:val="20"/>
          <w:szCs w:val="20"/>
        </w:rPr>
        <w:t xml:space="preserve">Chabris, C. F., &amp; Simons, D. J. (2009). </w:t>
      </w:r>
      <w:r w:rsidRPr="00E87617">
        <w:rPr>
          <w:rFonts w:ascii="Arial" w:eastAsia="Times New Roman" w:hAnsi="Arial" w:cs="Arial"/>
          <w:bCs/>
          <w:i/>
          <w:color w:val="333333"/>
          <w:kern w:val="36"/>
          <w:sz w:val="20"/>
          <w:szCs w:val="20"/>
        </w:rPr>
        <w:t>The invisible gorilla: How our intuitions deceive us</w:t>
      </w:r>
      <w:r w:rsidRPr="00E87617">
        <w:rPr>
          <w:rFonts w:ascii="Arial" w:eastAsia="Times New Roman" w:hAnsi="Arial" w:cs="Arial"/>
          <w:bCs/>
          <w:color w:val="333333"/>
          <w:kern w:val="36"/>
          <w:sz w:val="20"/>
          <w:szCs w:val="20"/>
        </w:rPr>
        <w:t xml:space="preserve">. New </w:t>
      </w:r>
    </w:p>
    <w:p w:rsidR="0068148E" w:rsidRPr="00E87617" w:rsidRDefault="0068148E" w:rsidP="00CE22F0">
      <w:pPr>
        <w:spacing w:line="240" w:lineRule="auto"/>
        <w:outlineLvl w:val="1"/>
        <w:rPr>
          <w:rFonts w:ascii="Arial" w:eastAsia="Times New Roman" w:hAnsi="Arial" w:cs="Arial"/>
          <w:bCs/>
          <w:color w:val="333333"/>
          <w:kern w:val="36"/>
          <w:sz w:val="20"/>
          <w:szCs w:val="20"/>
        </w:rPr>
      </w:pPr>
      <w:r w:rsidRPr="00E87617">
        <w:rPr>
          <w:rFonts w:ascii="Arial" w:eastAsia="Times New Roman" w:hAnsi="Arial" w:cs="Arial"/>
          <w:bCs/>
          <w:color w:val="333333"/>
          <w:kern w:val="36"/>
          <w:sz w:val="20"/>
          <w:szCs w:val="20"/>
        </w:rPr>
        <w:tab/>
        <w:t>York: Crown Publishing.</w:t>
      </w:r>
    </w:p>
    <w:p w:rsidR="00A06136" w:rsidRPr="00E87617" w:rsidRDefault="00A06136" w:rsidP="00CE22F0">
      <w:pPr>
        <w:pStyle w:val="NormalWeb"/>
        <w:spacing w:before="0" w:beforeAutospacing="0" w:after="0" w:afterAutospacing="0"/>
        <w:rPr>
          <w:rFonts w:ascii="Arial" w:hAnsi="Arial" w:cs="Arial"/>
          <w:sz w:val="20"/>
          <w:szCs w:val="20"/>
          <w:lang w:val="en"/>
        </w:rPr>
      </w:pPr>
      <w:r w:rsidRPr="00E87617">
        <w:rPr>
          <w:rFonts w:ascii="Arial" w:hAnsi="Arial" w:cs="Arial"/>
          <w:sz w:val="20"/>
          <w:szCs w:val="20"/>
          <w:lang w:val="en"/>
        </w:rPr>
        <w:t xml:space="preserve">Chamorro-Premuzic, T.  (2012). </w:t>
      </w:r>
      <w:r w:rsidRPr="00E87617">
        <w:rPr>
          <w:rFonts w:ascii="Arial" w:hAnsi="Arial" w:cs="Arial"/>
          <w:bCs/>
          <w:i/>
          <w:kern w:val="36"/>
          <w:sz w:val="20"/>
          <w:szCs w:val="20"/>
          <w:lang w:val="en"/>
        </w:rPr>
        <w:t xml:space="preserve">Less-Confident People Are More Successful. </w:t>
      </w:r>
      <w:r w:rsidRPr="00E87617">
        <w:rPr>
          <w:rFonts w:ascii="Arial" w:hAnsi="Arial" w:cs="Arial"/>
          <w:sz w:val="20"/>
          <w:szCs w:val="20"/>
          <w:lang w:val="en"/>
        </w:rPr>
        <w:t xml:space="preserve">Retrieved from </w:t>
      </w:r>
      <w:r w:rsidR="00B30AFF" w:rsidRPr="00E87617">
        <w:rPr>
          <w:rFonts w:ascii="Arial" w:hAnsi="Arial" w:cs="Arial"/>
          <w:sz w:val="20"/>
          <w:szCs w:val="20"/>
          <w:lang w:val="en"/>
        </w:rPr>
        <w:br/>
      </w:r>
      <w:r w:rsidR="00B30AFF" w:rsidRPr="00E87617">
        <w:rPr>
          <w:rFonts w:ascii="Arial" w:hAnsi="Arial" w:cs="Arial"/>
          <w:sz w:val="20"/>
          <w:szCs w:val="20"/>
          <w:lang w:val="en"/>
        </w:rPr>
        <w:tab/>
      </w:r>
      <w:r w:rsidRPr="00E87617">
        <w:rPr>
          <w:rFonts w:ascii="Arial" w:hAnsi="Arial" w:cs="Arial"/>
          <w:sz w:val="20"/>
          <w:szCs w:val="20"/>
          <w:lang w:val="en"/>
        </w:rPr>
        <w:t>http://blogs.hbr.org/2012/07/less-confident-people-are-more-su/</w:t>
      </w:r>
    </w:p>
    <w:p w:rsidR="00230730" w:rsidRPr="00E87617" w:rsidRDefault="00622ED1" w:rsidP="00230730">
      <w:pPr>
        <w:spacing w:line="240" w:lineRule="auto"/>
        <w:ind w:left="720" w:hanging="720"/>
        <w:rPr>
          <w:rFonts w:ascii="Arial" w:hAnsi="Arial" w:cs="Arial"/>
          <w:color w:val="000000"/>
          <w:sz w:val="20"/>
          <w:szCs w:val="20"/>
        </w:rPr>
      </w:pPr>
      <w:r w:rsidRPr="00E87617">
        <w:rPr>
          <w:rFonts w:ascii="Arial" w:hAnsi="Arial" w:cs="Arial"/>
          <w:sz w:val="20"/>
          <w:szCs w:val="20"/>
        </w:rPr>
        <w:t xml:space="preserve">Den Hartog, D. N., &amp; Belschak, F. D. (2007). Commitment, affect and initiative at work. </w:t>
      </w:r>
      <w:r w:rsidR="00230730" w:rsidRPr="00E87617">
        <w:rPr>
          <w:rFonts w:ascii="Arial" w:hAnsi="Arial" w:cs="Arial"/>
          <w:i/>
          <w:iCs/>
          <w:sz w:val="20"/>
          <w:szCs w:val="20"/>
        </w:rPr>
        <w:t xml:space="preserve">Journal </w:t>
      </w:r>
      <w:r w:rsidRPr="00E87617">
        <w:rPr>
          <w:rFonts w:ascii="Arial" w:hAnsi="Arial" w:cs="Arial"/>
          <w:i/>
          <w:iCs/>
          <w:sz w:val="20"/>
          <w:szCs w:val="20"/>
        </w:rPr>
        <w:t>of Occupational and Organizational Psychology</w:t>
      </w:r>
      <w:r w:rsidRPr="00E87617">
        <w:rPr>
          <w:rFonts w:ascii="Arial" w:hAnsi="Arial" w:cs="Arial"/>
          <w:sz w:val="20"/>
          <w:szCs w:val="20"/>
        </w:rPr>
        <w:t xml:space="preserve">, </w:t>
      </w:r>
      <w:r w:rsidRPr="00E87617">
        <w:rPr>
          <w:rFonts w:ascii="Arial" w:hAnsi="Arial" w:cs="Arial"/>
          <w:i/>
          <w:sz w:val="20"/>
          <w:szCs w:val="20"/>
        </w:rPr>
        <w:t>80</w:t>
      </w:r>
      <w:r w:rsidRPr="00E87617">
        <w:rPr>
          <w:rFonts w:ascii="Arial" w:hAnsi="Arial" w:cs="Arial"/>
          <w:sz w:val="20"/>
          <w:szCs w:val="20"/>
        </w:rPr>
        <w:t>, 601-622.</w:t>
      </w:r>
    </w:p>
    <w:p w:rsidR="00961437" w:rsidRPr="00E87617" w:rsidRDefault="00961437" w:rsidP="00835F1B">
      <w:pPr>
        <w:spacing w:line="240" w:lineRule="auto"/>
        <w:rPr>
          <w:rFonts w:ascii="Arial" w:hAnsi="Arial" w:cs="Arial"/>
          <w:sz w:val="20"/>
          <w:szCs w:val="20"/>
        </w:rPr>
      </w:pPr>
      <w:r w:rsidRPr="00E87617">
        <w:rPr>
          <w:rFonts w:ascii="Arial" w:hAnsi="Arial" w:cs="Arial"/>
          <w:color w:val="000000"/>
          <w:sz w:val="20"/>
          <w:szCs w:val="20"/>
        </w:rPr>
        <w:t xml:space="preserve">de Bono, E. (1968). </w:t>
      </w:r>
      <w:r w:rsidRPr="00E87617">
        <w:rPr>
          <w:rFonts w:ascii="Arial" w:hAnsi="Arial" w:cs="Arial"/>
          <w:i/>
          <w:iCs/>
          <w:color w:val="000000"/>
          <w:sz w:val="20"/>
          <w:szCs w:val="20"/>
        </w:rPr>
        <w:t xml:space="preserve">Lateral thinking. </w:t>
      </w:r>
      <w:r w:rsidRPr="00E87617">
        <w:rPr>
          <w:rFonts w:ascii="Arial" w:hAnsi="Arial" w:cs="Arial"/>
          <w:color w:val="000000"/>
          <w:sz w:val="20"/>
          <w:szCs w:val="20"/>
        </w:rPr>
        <w:t>London: Penguin.</w:t>
      </w:r>
    </w:p>
    <w:p w:rsidR="00835F1B" w:rsidRPr="00E87617" w:rsidRDefault="00835F1B" w:rsidP="00835F1B">
      <w:pPr>
        <w:spacing w:line="240" w:lineRule="auto"/>
        <w:rPr>
          <w:rFonts w:ascii="Arial" w:hAnsi="Arial" w:cs="Arial"/>
          <w:i/>
          <w:sz w:val="20"/>
          <w:szCs w:val="20"/>
        </w:rPr>
      </w:pPr>
      <w:r w:rsidRPr="00E87617">
        <w:rPr>
          <w:rFonts w:ascii="Arial" w:hAnsi="Arial" w:cs="Arial"/>
          <w:sz w:val="20"/>
          <w:szCs w:val="20"/>
        </w:rPr>
        <w:t xml:space="preserve">DeSimone, P. (1993). Linguistic assumptions in scientific language. </w:t>
      </w:r>
      <w:r w:rsidRPr="00E87617">
        <w:rPr>
          <w:rFonts w:ascii="Arial" w:hAnsi="Arial" w:cs="Arial"/>
          <w:i/>
          <w:sz w:val="20"/>
          <w:szCs w:val="20"/>
        </w:rPr>
        <w:t xml:space="preserve">Contemporary </w:t>
      </w:r>
    </w:p>
    <w:p w:rsidR="00835F1B" w:rsidRPr="00E87617" w:rsidRDefault="00835F1B" w:rsidP="00835F1B">
      <w:pPr>
        <w:spacing w:line="240" w:lineRule="auto"/>
        <w:rPr>
          <w:rFonts w:ascii="Arial" w:hAnsi="Arial" w:cs="Arial"/>
          <w:i/>
          <w:sz w:val="20"/>
          <w:szCs w:val="20"/>
        </w:rPr>
      </w:pPr>
      <w:r w:rsidRPr="00E87617">
        <w:rPr>
          <w:rFonts w:ascii="Arial" w:hAnsi="Arial" w:cs="Arial"/>
          <w:i/>
          <w:sz w:val="20"/>
          <w:szCs w:val="20"/>
        </w:rPr>
        <w:tab/>
        <w:t>Psychodynamics: Theory, Research &amp; Application, 1</w:t>
      </w:r>
      <w:r w:rsidRPr="00E87617">
        <w:rPr>
          <w:rFonts w:ascii="Arial" w:hAnsi="Arial" w:cs="Arial"/>
          <w:sz w:val="20"/>
          <w:szCs w:val="20"/>
        </w:rPr>
        <w:t>, 8-17.</w:t>
      </w:r>
    </w:p>
    <w:p w:rsidR="00622ED1" w:rsidRPr="00E87617" w:rsidRDefault="00622ED1" w:rsidP="00835F1B">
      <w:pPr>
        <w:spacing w:line="240" w:lineRule="auto"/>
        <w:ind w:left="720" w:hanging="720"/>
        <w:rPr>
          <w:rFonts w:ascii="Arial" w:hAnsi="Arial" w:cs="Arial"/>
          <w:color w:val="000000"/>
          <w:sz w:val="20"/>
          <w:szCs w:val="20"/>
        </w:rPr>
      </w:pPr>
      <w:r w:rsidRPr="00E87617">
        <w:rPr>
          <w:rFonts w:ascii="Arial" w:hAnsi="Arial" w:cs="Arial"/>
          <w:sz w:val="20"/>
          <w:szCs w:val="20"/>
        </w:rPr>
        <w:t xml:space="preserve">Dutton, J. E., &amp; Ashford, S. J. (1993). Selling issues to top management. </w:t>
      </w:r>
      <w:r w:rsidR="00965BD2" w:rsidRPr="00E87617">
        <w:rPr>
          <w:rFonts w:ascii="Arial" w:hAnsi="Arial" w:cs="Arial"/>
          <w:i/>
          <w:iCs/>
          <w:sz w:val="20"/>
          <w:szCs w:val="20"/>
        </w:rPr>
        <w:t xml:space="preserve">Academy of </w:t>
      </w:r>
      <w:r w:rsidR="00965BD2" w:rsidRPr="00E87617">
        <w:rPr>
          <w:rFonts w:ascii="Arial" w:hAnsi="Arial" w:cs="Arial"/>
          <w:i/>
          <w:iCs/>
          <w:sz w:val="20"/>
          <w:szCs w:val="20"/>
        </w:rPr>
        <w:br/>
      </w:r>
      <w:r w:rsidRPr="00E87617">
        <w:rPr>
          <w:rFonts w:ascii="Arial" w:hAnsi="Arial" w:cs="Arial"/>
          <w:i/>
          <w:iCs/>
          <w:sz w:val="20"/>
          <w:szCs w:val="20"/>
        </w:rPr>
        <w:t>Management Review</w:t>
      </w:r>
      <w:r w:rsidRPr="00E87617">
        <w:rPr>
          <w:rFonts w:ascii="Arial" w:hAnsi="Arial" w:cs="Arial"/>
          <w:sz w:val="20"/>
          <w:szCs w:val="20"/>
        </w:rPr>
        <w:t xml:space="preserve">, </w:t>
      </w:r>
      <w:r w:rsidRPr="00E87617">
        <w:rPr>
          <w:rFonts w:ascii="Arial" w:hAnsi="Arial" w:cs="Arial"/>
          <w:i/>
          <w:sz w:val="20"/>
          <w:szCs w:val="20"/>
        </w:rPr>
        <w:t>18</w:t>
      </w:r>
      <w:r w:rsidRPr="00E87617">
        <w:rPr>
          <w:rFonts w:ascii="Arial" w:hAnsi="Arial" w:cs="Arial"/>
          <w:sz w:val="20"/>
          <w:szCs w:val="20"/>
        </w:rPr>
        <w:t>, 397-428.</w:t>
      </w:r>
    </w:p>
    <w:p w:rsidR="00F203F8" w:rsidRPr="00E87617" w:rsidRDefault="00F203F8" w:rsidP="00CE22F0">
      <w:pPr>
        <w:spacing w:line="240" w:lineRule="auto"/>
        <w:rPr>
          <w:rFonts w:ascii="Arial" w:hAnsi="Arial" w:cs="Arial"/>
          <w:sz w:val="20"/>
          <w:szCs w:val="20"/>
        </w:rPr>
      </w:pPr>
      <w:r w:rsidRPr="00E87617">
        <w:rPr>
          <w:rFonts w:ascii="Arial" w:hAnsi="Arial" w:cs="Arial"/>
          <w:sz w:val="20"/>
          <w:szCs w:val="20"/>
        </w:rPr>
        <w:t xml:space="preserve">Eccles, R. G., &amp; Nohria, N. (1992). </w:t>
      </w:r>
      <w:r w:rsidRPr="00E87617">
        <w:rPr>
          <w:rFonts w:ascii="Arial" w:hAnsi="Arial" w:cs="Arial"/>
          <w:i/>
          <w:sz w:val="20"/>
          <w:szCs w:val="20"/>
        </w:rPr>
        <w:t>Beyond the hype</w:t>
      </w:r>
      <w:r w:rsidRPr="00E87617">
        <w:rPr>
          <w:rFonts w:ascii="Arial" w:hAnsi="Arial" w:cs="Arial"/>
          <w:sz w:val="20"/>
          <w:szCs w:val="20"/>
        </w:rPr>
        <w:t>. Boston: Harvard Business School Press.</w:t>
      </w:r>
    </w:p>
    <w:p w:rsidR="00965BD2" w:rsidRPr="00E87617" w:rsidRDefault="005E2FD2" w:rsidP="00CE22F0">
      <w:pPr>
        <w:spacing w:line="240" w:lineRule="auto"/>
        <w:rPr>
          <w:rFonts w:ascii="Arial" w:hAnsi="Arial" w:cs="Arial"/>
          <w:sz w:val="20"/>
          <w:szCs w:val="20"/>
        </w:rPr>
      </w:pPr>
      <w:r w:rsidRPr="00E87617">
        <w:rPr>
          <w:rFonts w:ascii="Arial" w:hAnsi="Arial" w:cs="Arial"/>
          <w:sz w:val="20"/>
          <w:szCs w:val="20"/>
        </w:rPr>
        <w:t xml:space="preserve">Ferrari, J. R. (2001). Getting things done on time: Conquering procrastination. In </w:t>
      </w:r>
      <w:r w:rsidR="00965BD2" w:rsidRPr="00E87617">
        <w:rPr>
          <w:rFonts w:ascii="Arial" w:hAnsi="Arial" w:cs="Arial"/>
          <w:sz w:val="20"/>
          <w:szCs w:val="20"/>
        </w:rPr>
        <w:t xml:space="preserve">C. R. Snyder, </w:t>
      </w:r>
    </w:p>
    <w:p w:rsidR="005E2FD2" w:rsidRPr="00E87617" w:rsidRDefault="00965BD2" w:rsidP="00965BD2">
      <w:pPr>
        <w:spacing w:line="240" w:lineRule="auto"/>
        <w:ind w:left="720"/>
        <w:rPr>
          <w:rFonts w:ascii="Arial" w:hAnsi="Arial" w:cs="Arial"/>
          <w:sz w:val="20"/>
          <w:szCs w:val="20"/>
        </w:rPr>
      </w:pPr>
      <w:r w:rsidRPr="00E87617">
        <w:rPr>
          <w:rFonts w:ascii="Arial" w:hAnsi="Arial" w:cs="Arial"/>
          <w:i/>
          <w:sz w:val="20"/>
          <w:szCs w:val="20"/>
        </w:rPr>
        <w:t xml:space="preserve">Coping with stress: Effective people and processes </w:t>
      </w:r>
      <w:r w:rsidRPr="00E87617">
        <w:rPr>
          <w:rFonts w:ascii="Arial" w:hAnsi="Arial" w:cs="Arial"/>
          <w:sz w:val="20"/>
          <w:szCs w:val="20"/>
        </w:rPr>
        <w:t>(pp. 30-46). New York: Oxford University Press.</w:t>
      </w:r>
      <w:r w:rsidR="005E2FD2" w:rsidRPr="00E87617">
        <w:rPr>
          <w:rFonts w:ascii="Arial" w:hAnsi="Arial" w:cs="Arial"/>
          <w:sz w:val="20"/>
          <w:szCs w:val="20"/>
        </w:rPr>
        <w:t xml:space="preserve">    </w:t>
      </w:r>
    </w:p>
    <w:p w:rsidR="00622ED1" w:rsidRPr="00E87617" w:rsidRDefault="00622ED1" w:rsidP="00CE22F0">
      <w:pPr>
        <w:spacing w:line="240" w:lineRule="auto"/>
        <w:rPr>
          <w:rFonts w:ascii="Arial" w:hAnsi="Arial" w:cs="Arial"/>
          <w:i/>
          <w:sz w:val="20"/>
          <w:szCs w:val="20"/>
        </w:rPr>
      </w:pPr>
      <w:r w:rsidRPr="00E87617">
        <w:rPr>
          <w:rFonts w:ascii="Arial" w:hAnsi="Arial" w:cs="Arial"/>
          <w:sz w:val="20"/>
          <w:szCs w:val="20"/>
        </w:rPr>
        <w:t xml:space="preserve">Ferrari, J. R., Johnson, J. L., &amp; McCown, W. G. (1995). </w:t>
      </w:r>
      <w:r w:rsidRPr="00E87617">
        <w:rPr>
          <w:rFonts w:ascii="Arial" w:hAnsi="Arial" w:cs="Arial"/>
          <w:i/>
          <w:sz w:val="20"/>
          <w:szCs w:val="20"/>
        </w:rPr>
        <w:t xml:space="preserve">Procrastination and task avoidance: </w:t>
      </w:r>
    </w:p>
    <w:p w:rsidR="0006757D" w:rsidRPr="00E87617" w:rsidRDefault="00622ED1" w:rsidP="00CE22F0">
      <w:pPr>
        <w:spacing w:line="240" w:lineRule="auto"/>
        <w:rPr>
          <w:rFonts w:ascii="Arial" w:hAnsi="Arial" w:cs="Arial"/>
          <w:sz w:val="20"/>
          <w:szCs w:val="20"/>
        </w:rPr>
      </w:pPr>
      <w:r w:rsidRPr="00E87617">
        <w:rPr>
          <w:rFonts w:ascii="Arial" w:hAnsi="Arial" w:cs="Arial"/>
          <w:i/>
          <w:sz w:val="20"/>
          <w:szCs w:val="20"/>
        </w:rPr>
        <w:tab/>
        <w:t>Theory, research, and treatment</w:t>
      </w:r>
      <w:r w:rsidRPr="00E87617">
        <w:rPr>
          <w:rFonts w:ascii="Arial" w:hAnsi="Arial" w:cs="Arial"/>
          <w:sz w:val="20"/>
          <w:szCs w:val="20"/>
        </w:rPr>
        <w:t>. New York: Plenum Press.</w:t>
      </w:r>
    </w:p>
    <w:p w:rsidR="00EF5DDA" w:rsidRPr="00E87617" w:rsidRDefault="00EF5DDA"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Freud, S. (1959). </w:t>
      </w:r>
      <w:r w:rsidRPr="00E87617">
        <w:rPr>
          <w:rFonts w:ascii="Arial" w:hAnsi="Arial" w:cs="Arial"/>
          <w:i/>
          <w:sz w:val="20"/>
          <w:szCs w:val="20"/>
        </w:rPr>
        <w:t>Collected papers</w:t>
      </w:r>
      <w:r w:rsidRPr="00E87617">
        <w:rPr>
          <w:rFonts w:ascii="Arial" w:hAnsi="Arial" w:cs="Arial"/>
          <w:sz w:val="20"/>
          <w:szCs w:val="20"/>
        </w:rPr>
        <w:t>, vol. 4. New York: Basic Books.</w:t>
      </w:r>
    </w:p>
    <w:p w:rsidR="00622ED1" w:rsidRPr="00E87617" w:rsidRDefault="00622ED1"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Friedman, T. L. (2005). </w:t>
      </w:r>
      <w:r w:rsidRPr="00E87617">
        <w:rPr>
          <w:rFonts w:ascii="Arial" w:hAnsi="Arial" w:cs="Arial"/>
          <w:i/>
          <w:iCs/>
          <w:sz w:val="20"/>
          <w:szCs w:val="20"/>
        </w:rPr>
        <w:t xml:space="preserve">The world is flat. </w:t>
      </w:r>
      <w:r w:rsidRPr="00E87617">
        <w:rPr>
          <w:rFonts w:ascii="Arial" w:hAnsi="Arial" w:cs="Arial"/>
          <w:sz w:val="20"/>
          <w:szCs w:val="20"/>
        </w:rPr>
        <w:t>New York: Farrar, Straus and Giroux.</w:t>
      </w:r>
    </w:p>
    <w:p w:rsidR="0013690D" w:rsidRPr="00E87617" w:rsidRDefault="0013690D" w:rsidP="00CE22F0">
      <w:pPr>
        <w:autoSpaceDE w:val="0"/>
        <w:autoSpaceDN w:val="0"/>
        <w:adjustRightInd w:val="0"/>
        <w:spacing w:line="240" w:lineRule="auto"/>
        <w:ind w:left="720" w:hanging="720"/>
        <w:rPr>
          <w:rFonts w:ascii="Arial" w:hAnsi="Arial" w:cs="Arial"/>
          <w:sz w:val="20"/>
          <w:szCs w:val="20"/>
        </w:rPr>
      </w:pPr>
      <w:r w:rsidRPr="00E87617">
        <w:rPr>
          <w:rFonts w:ascii="Arial" w:hAnsi="Arial" w:cs="Arial"/>
          <w:sz w:val="20"/>
          <w:szCs w:val="20"/>
        </w:rPr>
        <w:t xml:space="preserve">Gamble, J., Thompson, A., </w:t>
      </w:r>
      <w:r w:rsidR="00C341E5" w:rsidRPr="00E87617">
        <w:rPr>
          <w:rFonts w:ascii="Arial" w:hAnsi="Arial" w:cs="Arial"/>
          <w:sz w:val="20"/>
          <w:szCs w:val="20"/>
        </w:rPr>
        <w:t xml:space="preserve">&amp; </w:t>
      </w:r>
      <w:r w:rsidRPr="00E87617">
        <w:rPr>
          <w:rFonts w:ascii="Arial" w:hAnsi="Arial" w:cs="Arial"/>
          <w:sz w:val="20"/>
          <w:szCs w:val="20"/>
        </w:rPr>
        <w:t>Pet</w:t>
      </w:r>
      <w:r w:rsidR="00C341E5" w:rsidRPr="00E87617">
        <w:rPr>
          <w:rFonts w:ascii="Arial" w:hAnsi="Arial" w:cs="Arial"/>
          <w:sz w:val="20"/>
          <w:szCs w:val="20"/>
        </w:rPr>
        <w:t xml:space="preserve">eraf, M. (2013). </w:t>
      </w:r>
      <w:r w:rsidR="00C341E5" w:rsidRPr="00E87617">
        <w:rPr>
          <w:rFonts w:ascii="Arial" w:hAnsi="Arial" w:cs="Arial"/>
          <w:i/>
          <w:sz w:val="20"/>
          <w:szCs w:val="20"/>
        </w:rPr>
        <w:t>Essentials of s</w:t>
      </w:r>
      <w:r w:rsidRPr="00E87617">
        <w:rPr>
          <w:rFonts w:ascii="Arial" w:hAnsi="Arial" w:cs="Arial"/>
          <w:i/>
          <w:sz w:val="20"/>
          <w:szCs w:val="20"/>
        </w:rPr>
        <w:t xml:space="preserve">trategic </w:t>
      </w:r>
      <w:r w:rsidR="00C341E5" w:rsidRPr="00E87617">
        <w:rPr>
          <w:rFonts w:ascii="Arial" w:hAnsi="Arial" w:cs="Arial"/>
          <w:i/>
          <w:sz w:val="20"/>
          <w:szCs w:val="20"/>
        </w:rPr>
        <w:t>management, the quest for competitive a</w:t>
      </w:r>
      <w:r w:rsidRPr="00E87617">
        <w:rPr>
          <w:rFonts w:ascii="Arial" w:hAnsi="Arial" w:cs="Arial"/>
          <w:i/>
          <w:sz w:val="20"/>
          <w:szCs w:val="20"/>
        </w:rPr>
        <w:t>dvantage</w:t>
      </w:r>
      <w:r w:rsidR="00C341E5" w:rsidRPr="00E87617">
        <w:rPr>
          <w:rFonts w:ascii="Arial" w:hAnsi="Arial" w:cs="Arial"/>
          <w:sz w:val="20"/>
          <w:szCs w:val="20"/>
        </w:rPr>
        <w:t xml:space="preserve"> (</w:t>
      </w:r>
      <w:r w:rsidRPr="00E87617">
        <w:rPr>
          <w:rFonts w:ascii="Arial" w:hAnsi="Arial" w:cs="Arial"/>
          <w:sz w:val="20"/>
          <w:szCs w:val="20"/>
        </w:rPr>
        <w:t>3</w:t>
      </w:r>
      <w:r w:rsidRPr="00E87617">
        <w:rPr>
          <w:rFonts w:ascii="Arial" w:hAnsi="Arial" w:cs="Arial"/>
          <w:sz w:val="20"/>
          <w:szCs w:val="20"/>
          <w:vertAlign w:val="superscript"/>
        </w:rPr>
        <w:t>rd</w:t>
      </w:r>
      <w:r w:rsidRPr="00E87617">
        <w:rPr>
          <w:rFonts w:ascii="Arial" w:hAnsi="Arial" w:cs="Arial"/>
          <w:sz w:val="20"/>
          <w:szCs w:val="20"/>
        </w:rPr>
        <w:t xml:space="preserve"> ed</w:t>
      </w:r>
      <w:r w:rsidR="00C341E5" w:rsidRPr="00E87617">
        <w:rPr>
          <w:rFonts w:ascii="Arial" w:hAnsi="Arial" w:cs="Arial"/>
          <w:sz w:val="20"/>
          <w:szCs w:val="20"/>
        </w:rPr>
        <w:t>.)</w:t>
      </w:r>
      <w:r w:rsidRPr="00E87617">
        <w:rPr>
          <w:rFonts w:ascii="Arial" w:hAnsi="Arial" w:cs="Arial"/>
          <w:sz w:val="20"/>
          <w:szCs w:val="20"/>
        </w:rPr>
        <w:t>. New York: Irwin/McGraw-Hill.</w:t>
      </w:r>
    </w:p>
    <w:p w:rsidR="00D61499" w:rsidRPr="00E87617" w:rsidRDefault="00D61499" w:rsidP="00D61499">
      <w:pPr>
        <w:autoSpaceDE w:val="0"/>
        <w:autoSpaceDN w:val="0"/>
        <w:adjustRightInd w:val="0"/>
        <w:spacing w:line="240" w:lineRule="auto"/>
        <w:rPr>
          <w:rFonts w:ascii="Arial" w:hAnsi="Arial" w:cs="Arial"/>
          <w:i/>
          <w:color w:val="262626"/>
          <w:sz w:val="20"/>
          <w:szCs w:val="20"/>
        </w:rPr>
      </w:pPr>
      <w:r w:rsidRPr="00E87617">
        <w:rPr>
          <w:rFonts w:ascii="Arial" w:hAnsi="Arial" w:cs="Arial"/>
          <w:color w:val="262626"/>
          <w:sz w:val="20"/>
          <w:szCs w:val="20"/>
        </w:rPr>
        <w:t xml:space="preserve">Gladwell, M. (2013). </w:t>
      </w:r>
      <w:r w:rsidRPr="00E87617">
        <w:rPr>
          <w:rFonts w:ascii="Arial" w:hAnsi="Arial" w:cs="Arial"/>
          <w:i/>
          <w:color w:val="262626"/>
          <w:sz w:val="20"/>
          <w:szCs w:val="20"/>
        </w:rPr>
        <w:t xml:space="preserve">The Gift of Doubt: Albert O. Hirschman and the Power of Failure. The </w:t>
      </w:r>
    </w:p>
    <w:p w:rsidR="00D61499" w:rsidRPr="00E87617" w:rsidRDefault="00D61499" w:rsidP="00D61499">
      <w:pPr>
        <w:spacing w:line="240" w:lineRule="auto"/>
        <w:ind w:left="720"/>
        <w:rPr>
          <w:rFonts w:ascii="Arial" w:hAnsi="Arial" w:cs="Arial"/>
          <w:color w:val="0000FF" w:themeColor="hyperlink"/>
          <w:sz w:val="20"/>
          <w:szCs w:val="20"/>
          <w:u w:val="single"/>
        </w:rPr>
      </w:pPr>
      <w:r w:rsidRPr="00E87617">
        <w:rPr>
          <w:rFonts w:ascii="Arial" w:hAnsi="Arial" w:cs="Arial"/>
          <w:i/>
          <w:color w:val="262626"/>
          <w:sz w:val="20"/>
          <w:szCs w:val="20"/>
        </w:rPr>
        <w:t>New Yorker</w:t>
      </w:r>
      <w:r w:rsidRPr="00E87617">
        <w:rPr>
          <w:rFonts w:ascii="Arial" w:hAnsi="Arial" w:cs="Arial"/>
          <w:color w:val="262626"/>
          <w:sz w:val="20"/>
          <w:szCs w:val="20"/>
        </w:rPr>
        <w:t xml:space="preserve">. Retrieved at </w:t>
      </w:r>
      <w:r w:rsidRPr="00E87617">
        <w:rPr>
          <w:rFonts w:ascii="Arial" w:hAnsi="Arial" w:cs="Arial"/>
          <w:sz w:val="20"/>
          <w:szCs w:val="20"/>
        </w:rPr>
        <w:t xml:space="preserve">http://www.newyorker.com/arts/critics/books/2013/ 06/24/130 624crbo_books_gladwell?currentPage=all </w:t>
      </w:r>
    </w:p>
    <w:p w:rsidR="002348AD" w:rsidRPr="00E87617" w:rsidRDefault="002348AD" w:rsidP="00CE22F0">
      <w:pPr>
        <w:spacing w:line="240" w:lineRule="auto"/>
        <w:rPr>
          <w:rFonts w:ascii="Arial" w:hAnsi="Arial" w:cs="Arial"/>
          <w:sz w:val="20"/>
          <w:szCs w:val="20"/>
        </w:rPr>
      </w:pPr>
      <w:r w:rsidRPr="00E87617">
        <w:rPr>
          <w:rFonts w:ascii="Arial" w:hAnsi="Arial" w:cs="Arial"/>
          <w:sz w:val="20"/>
          <w:szCs w:val="20"/>
        </w:rPr>
        <w:t xml:space="preserve">Glanz, J., &amp; Schwartz, J. (2003, September 26). Dogged engineer’s effort to assess shuttle </w:t>
      </w:r>
      <w:r w:rsidRPr="00E87617">
        <w:rPr>
          <w:rFonts w:ascii="Arial" w:hAnsi="Arial" w:cs="Arial"/>
          <w:sz w:val="20"/>
          <w:szCs w:val="20"/>
        </w:rPr>
        <w:br/>
      </w:r>
      <w:r w:rsidRPr="00E87617">
        <w:rPr>
          <w:rFonts w:ascii="Arial" w:hAnsi="Arial" w:cs="Arial"/>
          <w:sz w:val="20"/>
          <w:szCs w:val="20"/>
        </w:rPr>
        <w:tab/>
        <w:t xml:space="preserve">damage. </w:t>
      </w:r>
      <w:r w:rsidRPr="00E87617">
        <w:rPr>
          <w:rFonts w:ascii="Arial" w:hAnsi="Arial" w:cs="Arial"/>
          <w:i/>
          <w:iCs/>
          <w:sz w:val="20"/>
          <w:szCs w:val="20"/>
        </w:rPr>
        <w:t xml:space="preserve">The New York Times, </w:t>
      </w:r>
      <w:r w:rsidRPr="00E87617">
        <w:rPr>
          <w:rFonts w:ascii="Arial" w:hAnsi="Arial" w:cs="Arial"/>
          <w:sz w:val="20"/>
          <w:szCs w:val="20"/>
        </w:rPr>
        <w:t>p. A1.</w:t>
      </w:r>
    </w:p>
    <w:p w:rsidR="002D342A" w:rsidRPr="00E87617" w:rsidRDefault="002D342A" w:rsidP="00CE22F0">
      <w:pPr>
        <w:spacing w:line="240" w:lineRule="auto"/>
        <w:rPr>
          <w:rFonts w:ascii="Arial" w:hAnsi="Arial" w:cs="Arial"/>
          <w:i/>
          <w:sz w:val="20"/>
          <w:szCs w:val="20"/>
        </w:rPr>
      </w:pPr>
      <w:r w:rsidRPr="00E87617">
        <w:rPr>
          <w:rFonts w:ascii="Arial" w:hAnsi="Arial" w:cs="Arial"/>
          <w:sz w:val="20"/>
          <w:szCs w:val="20"/>
        </w:rPr>
        <w:t xml:space="preserve">Gosling, J., &amp; Mintzberg, H. (2003, November). The five minds of a manager. </w:t>
      </w:r>
      <w:r w:rsidRPr="00E87617">
        <w:rPr>
          <w:rFonts w:ascii="Arial" w:hAnsi="Arial" w:cs="Arial"/>
          <w:i/>
          <w:sz w:val="20"/>
          <w:szCs w:val="20"/>
        </w:rPr>
        <w:t xml:space="preserve">Harvard Business </w:t>
      </w:r>
    </w:p>
    <w:p w:rsidR="0032173B" w:rsidRPr="00E87617" w:rsidRDefault="002D342A" w:rsidP="00CE22F0">
      <w:pPr>
        <w:spacing w:line="240" w:lineRule="auto"/>
        <w:rPr>
          <w:rFonts w:ascii="Arial" w:hAnsi="Arial" w:cs="Arial"/>
          <w:sz w:val="20"/>
          <w:szCs w:val="20"/>
        </w:rPr>
      </w:pPr>
      <w:r w:rsidRPr="00E87617">
        <w:rPr>
          <w:rFonts w:ascii="Arial" w:hAnsi="Arial" w:cs="Arial"/>
          <w:i/>
          <w:sz w:val="20"/>
          <w:szCs w:val="20"/>
        </w:rPr>
        <w:tab/>
        <w:t>Review</w:t>
      </w:r>
      <w:r w:rsidRPr="00E87617">
        <w:rPr>
          <w:rFonts w:ascii="Arial" w:hAnsi="Arial" w:cs="Arial"/>
          <w:sz w:val="20"/>
          <w:szCs w:val="20"/>
        </w:rPr>
        <w:t>, 1-9.</w:t>
      </w:r>
    </w:p>
    <w:p w:rsidR="00812728" w:rsidRPr="00E87617" w:rsidRDefault="00812728" w:rsidP="00AD6405">
      <w:pPr>
        <w:spacing w:line="240" w:lineRule="auto"/>
        <w:rPr>
          <w:rFonts w:ascii="Arial" w:eastAsia="Times New Roman" w:hAnsi="Arial" w:cs="Arial"/>
          <w:bCs/>
          <w:kern w:val="36"/>
          <w:sz w:val="20"/>
          <w:szCs w:val="20"/>
        </w:rPr>
      </w:pPr>
      <w:r w:rsidRPr="00E87617">
        <w:rPr>
          <w:rFonts w:ascii="Arial" w:eastAsia="Times New Roman" w:hAnsi="Arial" w:cs="Arial"/>
          <w:bCs/>
          <w:kern w:val="36"/>
          <w:sz w:val="20"/>
          <w:szCs w:val="20"/>
        </w:rPr>
        <w:t xml:space="preserve">Greenberg, J. (2011). </w:t>
      </w:r>
      <w:r w:rsidRPr="00E87617">
        <w:rPr>
          <w:rFonts w:ascii="Arial" w:eastAsia="Times New Roman" w:hAnsi="Arial" w:cs="Arial"/>
          <w:bCs/>
          <w:i/>
          <w:kern w:val="36"/>
          <w:sz w:val="20"/>
          <w:szCs w:val="20"/>
        </w:rPr>
        <w:t>Behavior in organizations</w:t>
      </w:r>
      <w:r w:rsidRPr="00E87617">
        <w:rPr>
          <w:rFonts w:ascii="Arial" w:eastAsia="Times New Roman" w:hAnsi="Arial" w:cs="Arial"/>
          <w:bCs/>
          <w:kern w:val="36"/>
          <w:sz w:val="20"/>
          <w:szCs w:val="20"/>
        </w:rPr>
        <w:t xml:space="preserve"> (10</w:t>
      </w:r>
      <w:r w:rsidRPr="00E87617">
        <w:rPr>
          <w:rFonts w:ascii="Arial" w:eastAsia="Times New Roman" w:hAnsi="Arial" w:cs="Arial"/>
          <w:bCs/>
          <w:kern w:val="36"/>
          <w:sz w:val="20"/>
          <w:szCs w:val="20"/>
          <w:vertAlign w:val="superscript"/>
        </w:rPr>
        <w:t>th</w:t>
      </w:r>
      <w:r w:rsidRPr="00E87617">
        <w:rPr>
          <w:rFonts w:ascii="Arial" w:eastAsia="Times New Roman" w:hAnsi="Arial" w:cs="Arial"/>
          <w:bCs/>
          <w:kern w:val="36"/>
          <w:sz w:val="20"/>
          <w:szCs w:val="20"/>
        </w:rPr>
        <w:t xml:space="preserve"> ed.). Upper Saddle River, NJ: PrenticeHall.</w:t>
      </w:r>
    </w:p>
    <w:p w:rsidR="0032173B" w:rsidRPr="00E87617" w:rsidRDefault="0032173B" w:rsidP="00CE22F0">
      <w:pPr>
        <w:spacing w:line="240" w:lineRule="auto"/>
        <w:rPr>
          <w:rFonts w:ascii="Arial" w:eastAsia="Times New Roman" w:hAnsi="Arial" w:cs="Arial"/>
          <w:bCs/>
          <w:i/>
          <w:kern w:val="36"/>
          <w:sz w:val="20"/>
          <w:szCs w:val="20"/>
        </w:rPr>
      </w:pPr>
      <w:r w:rsidRPr="00E87617">
        <w:rPr>
          <w:rFonts w:ascii="Arial" w:eastAsia="Times New Roman" w:hAnsi="Arial" w:cs="Arial"/>
          <w:bCs/>
          <w:kern w:val="36"/>
          <w:sz w:val="20"/>
          <w:szCs w:val="20"/>
        </w:rPr>
        <w:t xml:space="preserve">Haas, R. B. (2013). </w:t>
      </w:r>
      <w:r w:rsidRPr="00E87617">
        <w:rPr>
          <w:rFonts w:ascii="Arial" w:eastAsia="Times New Roman" w:hAnsi="Arial" w:cs="Arial"/>
          <w:bCs/>
          <w:i/>
          <w:kern w:val="36"/>
          <w:sz w:val="20"/>
          <w:szCs w:val="20"/>
        </w:rPr>
        <w:t>Masters of their universe: Business (and life) secrets taught by four-legged</w:t>
      </w:r>
    </w:p>
    <w:p w:rsidR="0032173B" w:rsidRPr="00E87617" w:rsidRDefault="0032173B" w:rsidP="00CE22F0">
      <w:pPr>
        <w:spacing w:line="240" w:lineRule="auto"/>
        <w:ind w:firstLine="720"/>
        <w:rPr>
          <w:rFonts w:ascii="Arial" w:hAnsi="Arial" w:cs="Arial"/>
          <w:sz w:val="20"/>
          <w:szCs w:val="20"/>
        </w:rPr>
      </w:pPr>
      <w:r w:rsidRPr="00E87617">
        <w:rPr>
          <w:rFonts w:ascii="Arial" w:eastAsia="Times New Roman" w:hAnsi="Arial" w:cs="Arial"/>
          <w:bCs/>
          <w:i/>
          <w:kern w:val="36"/>
          <w:sz w:val="20"/>
          <w:szCs w:val="20"/>
        </w:rPr>
        <w:t>professors</w:t>
      </w:r>
      <w:r w:rsidRPr="00E87617">
        <w:rPr>
          <w:rFonts w:ascii="Arial" w:eastAsia="Times New Roman" w:hAnsi="Arial" w:cs="Arial"/>
          <w:bCs/>
          <w:kern w:val="36"/>
          <w:sz w:val="20"/>
          <w:szCs w:val="20"/>
        </w:rPr>
        <w:t>. Minneapolis, MN: Langdon Street Press.</w:t>
      </w:r>
    </w:p>
    <w:p w:rsidR="00517AAA" w:rsidRPr="00E87617" w:rsidRDefault="007D470D" w:rsidP="00CE22F0">
      <w:pPr>
        <w:spacing w:line="240" w:lineRule="auto"/>
        <w:rPr>
          <w:rFonts w:ascii="Arial" w:eastAsia="Times New Roman" w:hAnsi="Arial" w:cs="Arial"/>
          <w:color w:val="333333"/>
          <w:sz w:val="20"/>
          <w:szCs w:val="20"/>
        </w:rPr>
      </w:pPr>
      <w:r w:rsidRPr="00E87617">
        <w:rPr>
          <w:rFonts w:ascii="Arial" w:eastAsia="Times New Roman" w:hAnsi="Arial" w:cs="Arial"/>
          <w:color w:val="333333"/>
          <w:sz w:val="20"/>
          <w:szCs w:val="20"/>
        </w:rPr>
        <w:t>Hammond, J</w:t>
      </w:r>
      <w:r w:rsidR="00517AAA" w:rsidRPr="00E87617">
        <w:rPr>
          <w:rFonts w:ascii="Arial" w:eastAsia="Times New Roman" w:hAnsi="Arial" w:cs="Arial"/>
          <w:color w:val="333333"/>
          <w:sz w:val="20"/>
          <w:szCs w:val="20"/>
        </w:rPr>
        <w:t>.</w:t>
      </w:r>
      <w:r w:rsidRPr="00E87617">
        <w:rPr>
          <w:rFonts w:ascii="Arial" w:eastAsia="Times New Roman" w:hAnsi="Arial" w:cs="Arial"/>
          <w:color w:val="333333"/>
          <w:sz w:val="20"/>
          <w:szCs w:val="20"/>
        </w:rPr>
        <w:t xml:space="preserve"> S.</w:t>
      </w:r>
      <w:r w:rsidR="00517AAA" w:rsidRPr="00E87617">
        <w:rPr>
          <w:rFonts w:ascii="Arial" w:eastAsia="Times New Roman" w:hAnsi="Arial" w:cs="Arial"/>
          <w:color w:val="333333"/>
          <w:sz w:val="20"/>
          <w:szCs w:val="20"/>
        </w:rPr>
        <w:t>, Keeney, R. L., &amp; Raiffa, H. (1998). The hidden traps in decision making.</w:t>
      </w:r>
    </w:p>
    <w:p w:rsidR="00517AAA" w:rsidRPr="00E87617" w:rsidRDefault="00517AAA" w:rsidP="00CE22F0">
      <w:pPr>
        <w:spacing w:line="240" w:lineRule="auto"/>
        <w:ind w:firstLine="720"/>
        <w:rPr>
          <w:rFonts w:ascii="Arial" w:eastAsia="Times New Roman" w:hAnsi="Arial" w:cs="Arial"/>
          <w:color w:val="333333"/>
          <w:sz w:val="20"/>
          <w:szCs w:val="20"/>
        </w:rPr>
      </w:pPr>
      <w:r w:rsidRPr="00E87617">
        <w:rPr>
          <w:rFonts w:ascii="Arial" w:eastAsia="Times New Roman" w:hAnsi="Arial" w:cs="Arial"/>
          <w:i/>
          <w:color w:val="333333"/>
          <w:sz w:val="20"/>
          <w:szCs w:val="20"/>
        </w:rPr>
        <w:t>Harvard Business Review</w:t>
      </w:r>
      <w:r w:rsidRPr="00E87617">
        <w:rPr>
          <w:rFonts w:ascii="Arial" w:eastAsia="Times New Roman" w:hAnsi="Arial" w:cs="Arial"/>
          <w:color w:val="333333"/>
          <w:sz w:val="20"/>
          <w:szCs w:val="20"/>
        </w:rPr>
        <w:t xml:space="preserve">, </w:t>
      </w:r>
      <w:r w:rsidRPr="00E87617">
        <w:rPr>
          <w:rFonts w:ascii="Arial" w:eastAsia="Times New Roman" w:hAnsi="Arial" w:cs="Arial"/>
          <w:i/>
          <w:color w:val="333333"/>
          <w:sz w:val="20"/>
          <w:szCs w:val="20"/>
        </w:rPr>
        <w:t>76</w:t>
      </w:r>
      <w:r w:rsidRPr="00E87617">
        <w:rPr>
          <w:rFonts w:ascii="Arial" w:eastAsia="Times New Roman" w:hAnsi="Arial" w:cs="Arial"/>
          <w:color w:val="333333"/>
          <w:sz w:val="20"/>
          <w:szCs w:val="20"/>
        </w:rPr>
        <w:t>(5), 47-48, 50.</w:t>
      </w:r>
    </w:p>
    <w:p w:rsidR="007D470D" w:rsidRPr="00E87617" w:rsidRDefault="007D470D" w:rsidP="00CE22F0">
      <w:pPr>
        <w:spacing w:line="240" w:lineRule="auto"/>
        <w:rPr>
          <w:rFonts w:ascii="Arial" w:eastAsia="Times New Roman" w:hAnsi="Arial" w:cs="Arial"/>
          <w:i/>
          <w:color w:val="333333"/>
          <w:sz w:val="20"/>
          <w:szCs w:val="20"/>
        </w:rPr>
      </w:pPr>
      <w:r w:rsidRPr="00E87617">
        <w:rPr>
          <w:rFonts w:ascii="Arial" w:eastAsia="Times New Roman" w:hAnsi="Arial" w:cs="Arial"/>
          <w:color w:val="333333"/>
          <w:sz w:val="20"/>
          <w:szCs w:val="20"/>
        </w:rPr>
        <w:t xml:space="preserve">Hammond, J. S., Keeney, R. L., &amp; Raiffa, H. (1999). </w:t>
      </w:r>
      <w:r w:rsidRPr="00E87617">
        <w:rPr>
          <w:rFonts w:ascii="Arial" w:eastAsia="Times New Roman" w:hAnsi="Arial" w:cs="Arial"/>
          <w:i/>
          <w:color w:val="333333"/>
          <w:sz w:val="20"/>
          <w:szCs w:val="20"/>
        </w:rPr>
        <w:t>Smart choices: A practical guide to making</w:t>
      </w:r>
    </w:p>
    <w:p w:rsidR="007D470D" w:rsidRPr="00E87617" w:rsidRDefault="007D470D" w:rsidP="00CE22F0">
      <w:pPr>
        <w:spacing w:line="240" w:lineRule="auto"/>
        <w:rPr>
          <w:rFonts w:ascii="Arial" w:eastAsia="Times New Roman" w:hAnsi="Arial" w:cs="Arial"/>
          <w:i/>
          <w:color w:val="333333"/>
          <w:sz w:val="20"/>
          <w:szCs w:val="20"/>
        </w:rPr>
      </w:pPr>
      <w:r w:rsidRPr="00E87617">
        <w:rPr>
          <w:rFonts w:ascii="Arial" w:eastAsia="Times New Roman" w:hAnsi="Arial" w:cs="Arial"/>
          <w:i/>
          <w:color w:val="333333"/>
          <w:sz w:val="20"/>
          <w:szCs w:val="20"/>
        </w:rPr>
        <w:tab/>
        <w:t>better decisions</w:t>
      </w:r>
      <w:r w:rsidRPr="00E87617">
        <w:rPr>
          <w:rFonts w:ascii="Arial" w:eastAsia="Times New Roman" w:hAnsi="Arial" w:cs="Arial"/>
          <w:color w:val="333333"/>
          <w:sz w:val="20"/>
          <w:szCs w:val="20"/>
        </w:rPr>
        <w:t>. Boston: Harvard Business Press.</w:t>
      </w:r>
    </w:p>
    <w:p w:rsidR="00822DA1" w:rsidRPr="00E87617" w:rsidRDefault="0013690D" w:rsidP="00CE22F0">
      <w:pPr>
        <w:spacing w:line="240" w:lineRule="auto"/>
        <w:rPr>
          <w:rFonts w:ascii="Arial" w:hAnsi="Arial" w:cs="Arial"/>
          <w:sz w:val="20"/>
          <w:szCs w:val="20"/>
        </w:rPr>
      </w:pPr>
      <w:r w:rsidRPr="00E87617">
        <w:rPr>
          <w:rFonts w:ascii="Arial" w:hAnsi="Arial" w:cs="Arial"/>
          <w:sz w:val="20"/>
          <w:szCs w:val="20"/>
        </w:rPr>
        <w:t xml:space="preserve">Henricks, M. (2009, June). When second really is the best. </w:t>
      </w:r>
      <w:r w:rsidRPr="00E87617">
        <w:rPr>
          <w:rFonts w:ascii="Arial" w:hAnsi="Arial" w:cs="Arial"/>
          <w:i/>
          <w:sz w:val="20"/>
          <w:szCs w:val="20"/>
        </w:rPr>
        <w:t>Entrepreneur</w:t>
      </w:r>
      <w:r w:rsidRPr="00E87617">
        <w:rPr>
          <w:rFonts w:ascii="Arial" w:hAnsi="Arial" w:cs="Arial"/>
          <w:sz w:val="20"/>
          <w:szCs w:val="20"/>
        </w:rPr>
        <w:t>, 71-77.</w:t>
      </w:r>
    </w:p>
    <w:p w:rsidR="0085246D" w:rsidRPr="00E87617" w:rsidRDefault="0085246D" w:rsidP="0085246D">
      <w:pPr>
        <w:spacing w:line="240" w:lineRule="auto"/>
        <w:outlineLvl w:val="0"/>
        <w:rPr>
          <w:rFonts w:ascii="Arial" w:eastAsia="Times New Roman" w:hAnsi="Arial" w:cs="Arial"/>
          <w:i/>
          <w:kern w:val="36"/>
          <w:sz w:val="20"/>
          <w:szCs w:val="20"/>
        </w:rPr>
      </w:pPr>
      <w:r w:rsidRPr="00E87617">
        <w:rPr>
          <w:rFonts w:ascii="Arial" w:eastAsia="Times New Roman" w:hAnsi="Arial" w:cs="Arial"/>
          <w:kern w:val="36"/>
          <w:sz w:val="20"/>
          <w:szCs w:val="20"/>
        </w:rPr>
        <w:t>Honor</w:t>
      </w:r>
      <w:r w:rsidRPr="00E87617">
        <w:rPr>
          <w:rFonts w:ascii="Arial" w:hAnsi="Arial" w:cs="Arial"/>
          <w:sz w:val="20"/>
          <w:szCs w:val="20"/>
        </w:rPr>
        <w:t>é</w:t>
      </w:r>
      <w:r w:rsidRPr="00E87617">
        <w:rPr>
          <w:rFonts w:ascii="Arial" w:eastAsia="Times New Roman" w:hAnsi="Arial" w:cs="Arial"/>
          <w:kern w:val="36"/>
          <w:sz w:val="20"/>
          <w:szCs w:val="20"/>
        </w:rPr>
        <w:t xml:space="preserve">, C. (2004). </w:t>
      </w:r>
      <w:r w:rsidRPr="00E87617">
        <w:rPr>
          <w:rFonts w:ascii="Arial" w:eastAsia="Times New Roman" w:hAnsi="Arial" w:cs="Arial"/>
          <w:i/>
          <w:kern w:val="36"/>
          <w:sz w:val="20"/>
          <w:szCs w:val="20"/>
        </w:rPr>
        <w:t xml:space="preserve">In praise of slow: How a worldwide movement is challenging the cult of </w:t>
      </w:r>
    </w:p>
    <w:p w:rsidR="0085246D" w:rsidRPr="00E87617" w:rsidRDefault="0085246D" w:rsidP="0085246D">
      <w:pPr>
        <w:spacing w:line="240" w:lineRule="auto"/>
        <w:outlineLvl w:val="0"/>
        <w:rPr>
          <w:rFonts w:ascii="Arial" w:eastAsia="Times New Roman" w:hAnsi="Arial" w:cs="Arial"/>
          <w:kern w:val="36"/>
          <w:sz w:val="20"/>
          <w:szCs w:val="20"/>
        </w:rPr>
      </w:pPr>
      <w:r w:rsidRPr="00E87617">
        <w:rPr>
          <w:rFonts w:ascii="Arial" w:eastAsia="Times New Roman" w:hAnsi="Arial" w:cs="Arial"/>
          <w:i/>
          <w:kern w:val="36"/>
          <w:sz w:val="20"/>
          <w:szCs w:val="20"/>
        </w:rPr>
        <w:tab/>
        <w:t>speed.</w:t>
      </w:r>
      <w:r w:rsidRPr="00E87617">
        <w:rPr>
          <w:rFonts w:ascii="Arial" w:eastAsia="Times New Roman" w:hAnsi="Arial" w:cs="Arial"/>
          <w:kern w:val="36"/>
          <w:sz w:val="20"/>
          <w:szCs w:val="20"/>
        </w:rPr>
        <w:t xml:space="preserve"> New York: HarperCollins Publishers. </w:t>
      </w:r>
    </w:p>
    <w:p w:rsidR="00567AE8" w:rsidRPr="00E87617" w:rsidRDefault="00567AE8"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Howard, D. H., &amp; Huang, Y. (2012). Serious health events and discontinuation of routine cancer </w:t>
      </w:r>
    </w:p>
    <w:p w:rsidR="00567AE8" w:rsidRPr="00E87617" w:rsidRDefault="00567AE8"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ab/>
        <w:t xml:space="preserve">screening. </w:t>
      </w:r>
      <w:r w:rsidRPr="00E87617">
        <w:rPr>
          <w:rFonts w:ascii="Arial" w:hAnsi="Arial" w:cs="Arial"/>
          <w:i/>
          <w:sz w:val="20"/>
          <w:szCs w:val="20"/>
        </w:rPr>
        <w:t>Medical Decision Making, 32</w:t>
      </w:r>
      <w:r w:rsidRPr="00E87617">
        <w:rPr>
          <w:rFonts w:ascii="Arial" w:hAnsi="Arial" w:cs="Arial"/>
          <w:sz w:val="20"/>
          <w:szCs w:val="20"/>
        </w:rPr>
        <w:t>, 627-635.</w:t>
      </w:r>
    </w:p>
    <w:p w:rsidR="009B1078" w:rsidRPr="00E87617" w:rsidRDefault="009B1078"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Hughes, J. (Director) (1987). </w:t>
      </w:r>
      <w:r w:rsidRPr="00E87617">
        <w:rPr>
          <w:rFonts w:ascii="Arial" w:hAnsi="Arial" w:cs="Arial"/>
          <w:i/>
          <w:sz w:val="20"/>
          <w:szCs w:val="20"/>
        </w:rPr>
        <w:t>Ferris Bueller’s Day Off</w:t>
      </w:r>
      <w:r w:rsidRPr="00E87617">
        <w:rPr>
          <w:rFonts w:ascii="Arial" w:hAnsi="Arial" w:cs="Arial"/>
          <w:sz w:val="20"/>
          <w:szCs w:val="20"/>
        </w:rPr>
        <w:t xml:space="preserve"> (movie). Paramount Pictures. </w:t>
      </w:r>
    </w:p>
    <w:p w:rsidR="00622ED1" w:rsidRPr="00E87617" w:rsidRDefault="00622ED1"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Ibarra, H. (2003). </w:t>
      </w:r>
      <w:r w:rsidRPr="00E87617">
        <w:rPr>
          <w:rFonts w:ascii="Arial" w:hAnsi="Arial" w:cs="Arial"/>
          <w:i/>
          <w:iCs/>
          <w:sz w:val="20"/>
          <w:szCs w:val="20"/>
        </w:rPr>
        <w:t>Working identity: Unconventional strategies for reinventing your career</w:t>
      </w:r>
      <w:r w:rsidRPr="00E87617">
        <w:rPr>
          <w:rFonts w:ascii="Arial" w:hAnsi="Arial" w:cs="Arial"/>
          <w:sz w:val="20"/>
          <w:szCs w:val="20"/>
        </w:rPr>
        <w:t xml:space="preserve">. </w:t>
      </w:r>
    </w:p>
    <w:p w:rsidR="00622ED1" w:rsidRPr="00E87617" w:rsidRDefault="00622ED1"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ab/>
        <w:t>Cambridge, MA: Harvard Business School Press.</w:t>
      </w:r>
    </w:p>
    <w:p w:rsidR="00A57D58" w:rsidRPr="00E87617" w:rsidRDefault="00A57D58" w:rsidP="00CE22F0">
      <w:pPr>
        <w:spacing w:line="240" w:lineRule="auto"/>
        <w:rPr>
          <w:rFonts w:ascii="Arial" w:hAnsi="Arial" w:cs="Arial"/>
          <w:sz w:val="20"/>
          <w:szCs w:val="20"/>
        </w:rPr>
      </w:pPr>
      <w:r w:rsidRPr="00E87617">
        <w:rPr>
          <w:rFonts w:ascii="Arial" w:hAnsi="Arial" w:cs="Arial"/>
          <w:sz w:val="20"/>
          <w:szCs w:val="20"/>
        </w:rPr>
        <w:t xml:space="preserve">Jones, G. R., &amp; George, J. M. (2011). </w:t>
      </w:r>
      <w:r w:rsidRPr="00E87617">
        <w:rPr>
          <w:rFonts w:ascii="Arial" w:hAnsi="Arial" w:cs="Arial"/>
          <w:i/>
          <w:sz w:val="20"/>
          <w:szCs w:val="20"/>
        </w:rPr>
        <w:t>Contemporary management</w:t>
      </w:r>
      <w:r w:rsidRPr="00E87617">
        <w:rPr>
          <w:rFonts w:ascii="Arial" w:hAnsi="Arial" w:cs="Arial"/>
          <w:sz w:val="20"/>
          <w:szCs w:val="20"/>
        </w:rPr>
        <w:t xml:space="preserve"> (Seventh ed.). New York: </w:t>
      </w:r>
    </w:p>
    <w:p w:rsidR="00A57D58" w:rsidRPr="00E87617" w:rsidRDefault="00A57D58" w:rsidP="00CE22F0">
      <w:pPr>
        <w:spacing w:line="240" w:lineRule="auto"/>
        <w:rPr>
          <w:rFonts w:ascii="Arial" w:hAnsi="Arial" w:cs="Arial"/>
          <w:sz w:val="20"/>
          <w:szCs w:val="20"/>
        </w:rPr>
      </w:pPr>
      <w:r w:rsidRPr="00E87617">
        <w:rPr>
          <w:rFonts w:ascii="Arial" w:hAnsi="Arial" w:cs="Arial"/>
          <w:sz w:val="20"/>
          <w:szCs w:val="20"/>
        </w:rPr>
        <w:tab/>
        <w:t>McGraw-Hill/Irwin.</w:t>
      </w:r>
    </w:p>
    <w:p w:rsidR="0068148E" w:rsidRPr="00E87617" w:rsidRDefault="0068148E" w:rsidP="00AD6405">
      <w:pPr>
        <w:spacing w:line="240" w:lineRule="auto"/>
        <w:rPr>
          <w:rFonts w:ascii="Arial" w:hAnsi="Arial" w:cs="Arial"/>
          <w:sz w:val="20"/>
          <w:szCs w:val="20"/>
        </w:rPr>
      </w:pPr>
      <w:r w:rsidRPr="00E87617">
        <w:rPr>
          <w:rFonts w:ascii="Arial" w:hAnsi="Arial" w:cs="Arial"/>
          <w:sz w:val="20"/>
          <w:szCs w:val="20"/>
        </w:rPr>
        <w:t xml:space="preserve">Kahneman, D. </w:t>
      </w:r>
      <w:r w:rsidR="00E42000" w:rsidRPr="00E87617">
        <w:rPr>
          <w:rFonts w:ascii="Arial" w:hAnsi="Arial" w:cs="Arial"/>
          <w:sz w:val="20"/>
          <w:szCs w:val="20"/>
        </w:rPr>
        <w:t xml:space="preserve">P. </w:t>
      </w:r>
      <w:r w:rsidRPr="00E87617">
        <w:rPr>
          <w:rFonts w:ascii="Arial" w:hAnsi="Arial" w:cs="Arial"/>
          <w:sz w:val="20"/>
          <w:szCs w:val="20"/>
        </w:rPr>
        <w:t xml:space="preserve">(2011). </w:t>
      </w:r>
      <w:r w:rsidRPr="00E87617">
        <w:rPr>
          <w:rFonts w:ascii="Arial" w:hAnsi="Arial" w:cs="Arial"/>
          <w:i/>
          <w:sz w:val="20"/>
          <w:szCs w:val="20"/>
        </w:rPr>
        <w:t>Thinking, fast and slow</w:t>
      </w:r>
      <w:r w:rsidRPr="00E87617">
        <w:rPr>
          <w:rFonts w:ascii="Arial" w:hAnsi="Arial" w:cs="Arial"/>
          <w:sz w:val="20"/>
          <w:szCs w:val="20"/>
        </w:rPr>
        <w:t>. New York: Farrar, Straus, and Giroux.</w:t>
      </w:r>
    </w:p>
    <w:p w:rsidR="00AD6405" w:rsidRPr="00E87617" w:rsidRDefault="004D1426" w:rsidP="00AD6405">
      <w:pPr>
        <w:spacing w:line="240" w:lineRule="auto"/>
        <w:rPr>
          <w:rFonts w:ascii="Arial" w:hAnsi="Arial" w:cs="Arial"/>
          <w:color w:val="222222"/>
          <w:sz w:val="20"/>
          <w:szCs w:val="20"/>
        </w:rPr>
      </w:pPr>
      <w:r w:rsidRPr="00E87617">
        <w:rPr>
          <w:rFonts w:ascii="Arial" w:hAnsi="Arial" w:cs="Arial"/>
          <w:bCs/>
          <w:color w:val="222222"/>
          <w:sz w:val="20"/>
          <w:szCs w:val="20"/>
        </w:rPr>
        <w:t>Kahneman</w:t>
      </w:r>
      <w:r w:rsidRPr="00E87617">
        <w:rPr>
          <w:rFonts w:ascii="Arial" w:hAnsi="Arial" w:cs="Arial"/>
          <w:b/>
          <w:color w:val="222222"/>
          <w:sz w:val="20"/>
          <w:szCs w:val="20"/>
        </w:rPr>
        <w:t>,</w:t>
      </w:r>
      <w:r w:rsidRPr="00E87617">
        <w:rPr>
          <w:rFonts w:ascii="Arial" w:hAnsi="Arial" w:cs="Arial"/>
          <w:color w:val="222222"/>
          <w:sz w:val="20"/>
          <w:szCs w:val="20"/>
        </w:rPr>
        <w:t xml:space="preserve"> D. P., </w:t>
      </w:r>
      <w:r w:rsidRPr="00E87617">
        <w:rPr>
          <w:rFonts w:ascii="Arial" w:hAnsi="Arial" w:cs="Arial"/>
          <w:bCs/>
          <w:color w:val="222222"/>
          <w:sz w:val="20"/>
          <w:szCs w:val="20"/>
        </w:rPr>
        <w:t>Knetsch</w:t>
      </w:r>
      <w:r w:rsidRPr="00E87617">
        <w:rPr>
          <w:rFonts w:ascii="Arial" w:hAnsi="Arial" w:cs="Arial"/>
          <w:b/>
          <w:color w:val="222222"/>
          <w:sz w:val="20"/>
          <w:szCs w:val="20"/>
        </w:rPr>
        <w:t>,</w:t>
      </w:r>
      <w:r w:rsidRPr="00E87617">
        <w:rPr>
          <w:rFonts w:ascii="Arial" w:hAnsi="Arial" w:cs="Arial"/>
          <w:color w:val="222222"/>
          <w:sz w:val="20"/>
          <w:szCs w:val="20"/>
        </w:rPr>
        <w:t xml:space="preserve"> J. L., &amp; </w:t>
      </w:r>
      <w:r w:rsidRPr="00E87617">
        <w:rPr>
          <w:rFonts w:ascii="Arial" w:hAnsi="Arial" w:cs="Arial"/>
          <w:bCs/>
          <w:color w:val="222222"/>
          <w:sz w:val="20"/>
          <w:szCs w:val="20"/>
        </w:rPr>
        <w:t>Thaler, R. H</w:t>
      </w:r>
      <w:r w:rsidRPr="00E87617">
        <w:rPr>
          <w:rFonts w:ascii="Arial" w:hAnsi="Arial" w:cs="Arial"/>
          <w:b/>
          <w:color w:val="222222"/>
          <w:sz w:val="20"/>
          <w:szCs w:val="20"/>
        </w:rPr>
        <w:t>.</w:t>
      </w:r>
      <w:r w:rsidRPr="00E87617">
        <w:rPr>
          <w:rFonts w:ascii="Arial" w:hAnsi="Arial" w:cs="Arial"/>
          <w:color w:val="222222"/>
          <w:sz w:val="20"/>
          <w:szCs w:val="20"/>
        </w:rPr>
        <w:t xml:space="preserve"> (1991). </w:t>
      </w:r>
      <w:r w:rsidRPr="00E87617">
        <w:rPr>
          <w:rFonts w:ascii="Arial" w:hAnsi="Arial" w:cs="Arial"/>
          <w:bCs/>
          <w:sz w:val="20"/>
          <w:szCs w:val="20"/>
        </w:rPr>
        <w:t>Anomalies: The endowment effect, loss</w:t>
      </w:r>
      <w:r w:rsidRPr="00E87617">
        <w:rPr>
          <w:rFonts w:ascii="Arial" w:hAnsi="Arial" w:cs="Arial"/>
          <w:bCs/>
          <w:sz w:val="20"/>
          <w:szCs w:val="20"/>
        </w:rPr>
        <w:br/>
      </w:r>
      <w:r w:rsidRPr="00E87617">
        <w:rPr>
          <w:rFonts w:ascii="Arial" w:hAnsi="Arial" w:cs="Arial"/>
          <w:bCs/>
          <w:sz w:val="20"/>
          <w:szCs w:val="20"/>
        </w:rPr>
        <w:tab/>
        <w:t>aversion, and status quo bias.</w:t>
      </w:r>
      <w:r w:rsidRPr="00E87617">
        <w:rPr>
          <w:rFonts w:ascii="Arial" w:hAnsi="Arial" w:cs="Arial"/>
          <w:b/>
          <w:bCs/>
          <w:sz w:val="20"/>
          <w:szCs w:val="20"/>
        </w:rPr>
        <w:t xml:space="preserve"> </w:t>
      </w:r>
      <w:r w:rsidRPr="00E87617">
        <w:rPr>
          <w:rFonts w:ascii="Arial" w:hAnsi="Arial" w:cs="Arial"/>
          <w:i/>
          <w:color w:val="222222"/>
          <w:sz w:val="20"/>
          <w:szCs w:val="20"/>
        </w:rPr>
        <w:t>The Jou</w:t>
      </w:r>
      <w:r w:rsidR="00771157" w:rsidRPr="00E87617">
        <w:rPr>
          <w:rFonts w:ascii="Arial" w:hAnsi="Arial" w:cs="Arial"/>
          <w:i/>
          <w:color w:val="222222"/>
          <w:sz w:val="20"/>
          <w:szCs w:val="20"/>
        </w:rPr>
        <w:t>rnal of Economic Perspectives</w:t>
      </w:r>
    </w:p>
    <w:p w:rsidR="00E42000" w:rsidRPr="00E87617" w:rsidRDefault="00E42000" w:rsidP="00AD6405">
      <w:pPr>
        <w:spacing w:line="240" w:lineRule="auto"/>
        <w:rPr>
          <w:rFonts w:ascii="Arial" w:hAnsi="Arial" w:cs="Arial"/>
          <w:color w:val="222222"/>
          <w:sz w:val="20"/>
          <w:szCs w:val="20"/>
        </w:rPr>
      </w:pPr>
      <w:r w:rsidRPr="00E87617">
        <w:rPr>
          <w:rFonts w:ascii="Arial" w:eastAsia="Times New Roman" w:hAnsi="Arial" w:cs="Arial"/>
          <w:sz w:val="20"/>
          <w:szCs w:val="20"/>
        </w:rPr>
        <w:t xml:space="preserve">Kahneman, D. P. Slovic, P., &amp; Tversky, A. (Eds.). (1982). </w:t>
      </w:r>
      <w:r w:rsidRPr="00E87617">
        <w:rPr>
          <w:rFonts w:ascii="Arial" w:eastAsia="Times New Roman" w:hAnsi="Arial" w:cs="Arial"/>
          <w:i/>
          <w:iCs/>
          <w:sz w:val="20"/>
          <w:szCs w:val="20"/>
        </w:rPr>
        <w:t xml:space="preserve">Judgment under uncertainty: </w:t>
      </w:r>
    </w:p>
    <w:p w:rsidR="00E42000" w:rsidRPr="00E87617" w:rsidRDefault="00E42000" w:rsidP="00AD6405">
      <w:pPr>
        <w:widowControl w:val="0"/>
        <w:autoSpaceDE w:val="0"/>
        <w:autoSpaceDN w:val="0"/>
        <w:adjustRightInd w:val="0"/>
        <w:spacing w:line="240" w:lineRule="auto"/>
        <w:rPr>
          <w:rFonts w:ascii="Arial" w:eastAsia="Times New Roman" w:hAnsi="Arial" w:cs="Arial"/>
          <w:sz w:val="20"/>
          <w:szCs w:val="20"/>
        </w:rPr>
      </w:pPr>
      <w:r w:rsidRPr="00E87617">
        <w:rPr>
          <w:rFonts w:ascii="Arial" w:eastAsia="Times New Roman" w:hAnsi="Arial" w:cs="Arial"/>
          <w:i/>
          <w:iCs/>
          <w:sz w:val="20"/>
          <w:szCs w:val="20"/>
        </w:rPr>
        <w:tab/>
        <w:t>Heuristics and biases</w:t>
      </w:r>
      <w:r w:rsidRPr="00E87617">
        <w:rPr>
          <w:rFonts w:ascii="Arial" w:eastAsia="Times New Roman" w:hAnsi="Arial" w:cs="Arial"/>
          <w:sz w:val="20"/>
          <w:szCs w:val="20"/>
        </w:rPr>
        <w:t>. New York: Cambridge University Press.</w:t>
      </w:r>
    </w:p>
    <w:p w:rsidR="00567AE8" w:rsidRPr="00E87617" w:rsidRDefault="00567AE8" w:rsidP="00AD6405">
      <w:pPr>
        <w:pStyle w:val="NormalWeb"/>
        <w:spacing w:before="0" w:beforeAutospacing="0" w:after="0" w:afterAutospacing="0"/>
        <w:rPr>
          <w:rFonts w:ascii="Arial" w:hAnsi="Arial" w:cs="Arial"/>
          <w:sz w:val="20"/>
          <w:szCs w:val="20"/>
        </w:rPr>
      </w:pPr>
      <w:r w:rsidRPr="00E87617">
        <w:rPr>
          <w:rFonts w:ascii="Arial" w:hAnsi="Arial" w:cs="Arial"/>
          <w:sz w:val="20"/>
          <w:szCs w:val="20"/>
        </w:rPr>
        <w:t xml:space="preserve">Keinan, R., &amp; Bereby-Meyer, Y. (2012). </w:t>
      </w:r>
      <w:r w:rsidR="00223BB0" w:rsidRPr="00E87617">
        <w:rPr>
          <w:rFonts w:ascii="Arial" w:hAnsi="Arial" w:cs="Arial"/>
          <w:sz w:val="20"/>
          <w:szCs w:val="20"/>
        </w:rPr>
        <w:t>“</w:t>
      </w:r>
      <w:r w:rsidRPr="00E87617">
        <w:rPr>
          <w:rFonts w:ascii="Arial" w:hAnsi="Arial" w:cs="Arial"/>
          <w:sz w:val="20"/>
          <w:szCs w:val="20"/>
        </w:rPr>
        <w:t>Leaving it to chance</w:t>
      </w:r>
      <w:r w:rsidR="00223BB0" w:rsidRPr="00E87617">
        <w:rPr>
          <w:rFonts w:ascii="Arial" w:hAnsi="Arial" w:cs="Arial"/>
          <w:sz w:val="20"/>
          <w:szCs w:val="20"/>
        </w:rPr>
        <w:t>”</w:t>
      </w:r>
      <w:r w:rsidRPr="00E87617">
        <w:rPr>
          <w:rFonts w:ascii="Arial" w:hAnsi="Arial" w:cs="Arial"/>
          <w:sz w:val="20"/>
          <w:szCs w:val="20"/>
        </w:rPr>
        <w:t xml:space="preserve">—Passive risk taking in </w:t>
      </w:r>
    </w:p>
    <w:p w:rsidR="00567AE8" w:rsidRPr="00E87617" w:rsidRDefault="00567AE8" w:rsidP="00CE22F0">
      <w:pPr>
        <w:pStyle w:val="NormalWeb"/>
        <w:spacing w:before="0" w:beforeAutospacing="0" w:after="0" w:afterAutospacing="0"/>
        <w:rPr>
          <w:rFonts w:ascii="Arial" w:hAnsi="Arial" w:cs="Arial"/>
          <w:sz w:val="20"/>
          <w:szCs w:val="20"/>
        </w:rPr>
      </w:pPr>
      <w:r w:rsidRPr="00E87617">
        <w:rPr>
          <w:rFonts w:ascii="Arial" w:hAnsi="Arial" w:cs="Arial"/>
          <w:sz w:val="20"/>
          <w:szCs w:val="20"/>
        </w:rPr>
        <w:tab/>
        <w:t xml:space="preserve">everyday life. </w:t>
      </w:r>
      <w:r w:rsidRPr="00E87617">
        <w:rPr>
          <w:rFonts w:ascii="Arial" w:hAnsi="Arial" w:cs="Arial"/>
          <w:i/>
          <w:sz w:val="20"/>
          <w:szCs w:val="20"/>
        </w:rPr>
        <w:t>Judgment and Decision Making, 7</w:t>
      </w:r>
      <w:r w:rsidRPr="00E87617">
        <w:rPr>
          <w:rFonts w:ascii="Arial" w:hAnsi="Arial" w:cs="Arial"/>
          <w:sz w:val="20"/>
          <w:szCs w:val="20"/>
        </w:rPr>
        <w:t>(6), 705-715.</w:t>
      </w:r>
    </w:p>
    <w:p w:rsidR="007C6785" w:rsidRPr="00E87617" w:rsidRDefault="00622ED1" w:rsidP="00CE22F0">
      <w:pPr>
        <w:pStyle w:val="NormalWeb"/>
        <w:spacing w:before="0" w:beforeAutospacing="0" w:after="0" w:afterAutospacing="0"/>
        <w:rPr>
          <w:rFonts w:ascii="Arial" w:hAnsi="Arial" w:cs="Arial"/>
          <w:sz w:val="20"/>
          <w:szCs w:val="20"/>
        </w:rPr>
      </w:pPr>
      <w:r w:rsidRPr="00E87617">
        <w:rPr>
          <w:rFonts w:ascii="Arial" w:hAnsi="Arial" w:cs="Arial"/>
          <w:sz w:val="20"/>
          <w:szCs w:val="20"/>
        </w:rPr>
        <w:lastRenderedPageBreak/>
        <w:t xml:space="preserve">Kelley, R. E. (1998). </w:t>
      </w:r>
      <w:r w:rsidRPr="00E87617">
        <w:rPr>
          <w:rFonts w:ascii="Arial" w:hAnsi="Arial" w:cs="Arial"/>
          <w:i/>
          <w:sz w:val="20"/>
          <w:szCs w:val="20"/>
        </w:rPr>
        <w:t>How to be a star at work</w:t>
      </w:r>
      <w:r w:rsidR="007C6785" w:rsidRPr="00E87617">
        <w:rPr>
          <w:rFonts w:ascii="Arial" w:hAnsi="Arial" w:cs="Arial"/>
          <w:i/>
          <w:sz w:val="20"/>
          <w:szCs w:val="20"/>
        </w:rPr>
        <w:t>: 9 breakthrough strategies you need to succeed</w:t>
      </w:r>
      <w:r w:rsidRPr="00E87617">
        <w:rPr>
          <w:rFonts w:ascii="Arial" w:hAnsi="Arial" w:cs="Arial"/>
          <w:sz w:val="20"/>
          <w:szCs w:val="20"/>
        </w:rPr>
        <w:t>.</w:t>
      </w:r>
    </w:p>
    <w:p w:rsidR="0006757D" w:rsidRPr="00E87617" w:rsidRDefault="00622ED1" w:rsidP="00CE22F0">
      <w:pPr>
        <w:pStyle w:val="NormalWeb"/>
        <w:spacing w:before="0" w:beforeAutospacing="0" w:after="0" w:afterAutospacing="0"/>
        <w:ind w:firstLine="720"/>
        <w:rPr>
          <w:rFonts w:ascii="Arial" w:hAnsi="Arial" w:cs="Arial"/>
          <w:sz w:val="20"/>
          <w:szCs w:val="20"/>
        </w:rPr>
      </w:pPr>
      <w:r w:rsidRPr="00E87617">
        <w:rPr>
          <w:rFonts w:ascii="Arial" w:hAnsi="Arial" w:cs="Arial"/>
          <w:sz w:val="20"/>
          <w:szCs w:val="20"/>
        </w:rPr>
        <w:t xml:space="preserve">New York: Times Books. </w:t>
      </w:r>
    </w:p>
    <w:p w:rsidR="00EE28B8" w:rsidRPr="00E87617" w:rsidRDefault="00EE28B8" w:rsidP="00CE22F0">
      <w:pPr>
        <w:pStyle w:val="NormalWeb"/>
        <w:spacing w:before="0" w:beforeAutospacing="0" w:after="0" w:afterAutospacing="0"/>
        <w:rPr>
          <w:rFonts w:ascii="Arial" w:hAnsi="Arial" w:cs="Arial"/>
          <w:sz w:val="20"/>
          <w:szCs w:val="20"/>
        </w:rPr>
      </w:pPr>
      <w:r w:rsidRPr="00E87617">
        <w:rPr>
          <w:rFonts w:ascii="Arial" w:hAnsi="Arial" w:cs="Arial"/>
          <w:bCs/>
          <w:sz w:val="20"/>
          <w:szCs w:val="20"/>
        </w:rPr>
        <w:t>Klein</w:t>
      </w:r>
      <w:r w:rsidRPr="00E87617">
        <w:rPr>
          <w:rFonts w:ascii="Arial" w:hAnsi="Arial" w:cs="Arial"/>
          <w:sz w:val="20"/>
          <w:szCs w:val="20"/>
        </w:rPr>
        <w:t xml:space="preserve">, </w:t>
      </w:r>
      <w:r w:rsidRPr="00E87617">
        <w:rPr>
          <w:rFonts w:ascii="Arial" w:hAnsi="Arial" w:cs="Arial"/>
          <w:bCs/>
          <w:sz w:val="20"/>
          <w:szCs w:val="20"/>
        </w:rPr>
        <w:t xml:space="preserve">G. (2007). Performing a project </w:t>
      </w:r>
      <w:r w:rsidRPr="00E87617">
        <w:rPr>
          <w:rFonts w:ascii="Arial" w:hAnsi="Arial" w:cs="Arial"/>
          <w:bCs/>
          <w:i/>
          <w:sz w:val="20"/>
          <w:szCs w:val="20"/>
        </w:rPr>
        <w:t>pre</w:t>
      </w:r>
      <w:r w:rsidRPr="00E87617">
        <w:rPr>
          <w:rFonts w:ascii="Arial" w:hAnsi="Arial" w:cs="Arial"/>
          <w:bCs/>
          <w:sz w:val="20"/>
          <w:szCs w:val="20"/>
        </w:rPr>
        <w:t>mortem</w:t>
      </w:r>
      <w:r w:rsidRPr="00E87617">
        <w:rPr>
          <w:rFonts w:ascii="Arial" w:hAnsi="Arial" w:cs="Arial"/>
          <w:i/>
          <w:iCs/>
          <w:sz w:val="20"/>
          <w:szCs w:val="20"/>
        </w:rPr>
        <w:t xml:space="preserve">. </w:t>
      </w:r>
      <w:r w:rsidRPr="00E87617">
        <w:rPr>
          <w:rFonts w:ascii="Arial" w:hAnsi="Arial" w:cs="Arial"/>
          <w:bCs/>
          <w:i/>
          <w:iCs/>
          <w:sz w:val="20"/>
          <w:szCs w:val="20"/>
        </w:rPr>
        <w:t>Harvard</w:t>
      </w:r>
      <w:r w:rsidRPr="00E87617">
        <w:rPr>
          <w:rFonts w:ascii="Arial" w:hAnsi="Arial" w:cs="Arial"/>
          <w:i/>
          <w:iCs/>
          <w:sz w:val="20"/>
          <w:szCs w:val="20"/>
        </w:rPr>
        <w:t xml:space="preserve"> </w:t>
      </w:r>
      <w:r w:rsidRPr="00E87617">
        <w:rPr>
          <w:rFonts w:ascii="Arial" w:hAnsi="Arial" w:cs="Arial"/>
          <w:bCs/>
          <w:i/>
          <w:iCs/>
          <w:sz w:val="20"/>
          <w:szCs w:val="20"/>
        </w:rPr>
        <w:t>Business</w:t>
      </w:r>
      <w:r w:rsidRPr="00E87617">
        <w:rPr>
          <w:rFonts w:ascii="Arial" w:hAnsi="Arial" w:cs="Arial"/>
          <w:i/>
          <w:iCs/>
          <w:sz w:val="20"/>
          <w:szCs w:val="20"/>
        </w:rPr>
        <w:t xml:space="preserve"> </w:t>
      </w:r>
      <w:r w:rsidRPr="00E87617">
        <w:rPr>
          <w:rFonts w:ascii="Arial" w:hAnsi="Arial" w:cs="Arial"/>
          <w:bCs/>
          <w:i/>
          <w:iCs/>
          <w:sz w:val="20"/>
          <w:szCs w:val="20"/>
        </w:rPr>
        <w:t>Review</w:t>
      </w:r>
      <w:r w:rsidRPr="00E87617">
        <w:rPr>
          <w:rFonts w:ascii="Arial" w:hAnsi="Arial" w:cs="Arial"/>
          <w:sz w:val="20"/>
          <w:szCs w:val="20"/>
        </w:rPr>
        <w:t xml:space="preserve">, </w:t>
      </w:r>
      <w:r w:rsidRPr="00E87617">
        <w:rPr>
          <w:rFonts w:ascii="Arial" w:hAnsi="Arial" w:cs="Arial"/>
          <w:i/>
          <w:sz w:val="20"/>
          <w:szCs w:val="20"/>
        </w:rPr>
        <w:t>85</w:t>
      </w:r>
      <w:r w:rsidRPr="00E87617">
        <w:rPr>
          <w:rFonts w:ascii="Arial" w:hAnsi="Arial" w:cs="Arial"/>
          <w:sz w:val="20"/>
          <w:szCs w:val="20"/>
        </w:rPr>
        <w:t xml:space="preserve">(9), 18-19. </w:t>
      </w:r>
    </w:p>
    <w:p w:rsidR="00567AE8" w:rsidRPr="00E87617" w:rsidRDefault="00622ED1" w:rsidP="00CE22F0">
      <w:pPr>
        <w:spacing w:line="240" w:lineRule="auto"/>
        <w:rPr>
          <w:rFonts w:ascii="Arial" w:hAnsi="Arial" w:cs="Arial"/>
          <w:i/>
          <w:sz w:val="20"/>
          <w:szCs w:val="20"/>
        </w:rPr>
      </w:pPr>
      <w:r w:rsidRPr="00E87617">
        <w:rPr>
          <w:rFonts w:ascii="Arial" w:hAnsi="Arial" w:cs="Arial"/>
          <w:sz w:val="20"/>
          <w:szCs w:val="20"/>
        </w:rPr>
        <w:t xml:space="preserve">Knaus, W. (1973). Overcoming procrastination. </w:t>
      </w:r>
      <w:r w:rsidRPr="00E87617">
        <w:rPr>
          <w:rFonts w:ascii="Arial" w:hAnsi="Arial" w:cs="Arial"/>
          <w:i/>
          <w:sz w:val="20"/>
          <w:szCs w:val="20"/>
        </w:rPr>
        <w:t>Rational Living, 8</w:t>
      </w:r>
      <w:r w:rsidRPr="00E87617">
        <w:rPr>
          <w:rFonts w:ascii="Arial" w:hAnsi="Arial" w:cs="Arial"/>
          <w:sz w:val="20"/>
          <w:szCs w:val="20"/>
        </w:rPr>
        <w:t>, 2-7.</w:t>
      </w:r>
      <w:r w:rsidR="00390C1B" w:rsidRPr="00E87617">
        <w:rPr>
          <w:rFonts w:ascii="Arial" w:hAnsi="Arial" w:cs="Arial"/>
          <w:sz w:val="20"/>
          <w:szCs w:val="20"/>
        </w:rPr>
        <w:br/>
      </w:r>
      <w:r w:rsidR="00567AE8" w:rsidRPr="00E87617">
        <w:rPr>
          <w:rFonts w:ascii="Arial" w:hAnsi="Arial" w:cs="Arial"/>
          <w:sz w:val="20"/>
          <w:szCs w:val="20"/>
        </w:rPr>
        <w:t xml:space="preserve">Kogut, T., &amp; Dahan, M. (2012). Do you look forward to retirement? Motivational biases in </w:t>
      </w:r>
    </w:p>
    <w:p w:rsidR="00567AE8" w:rsidRPr="00E87617" w:rsidRDefault="00567AE8" w:rsidP="00CE22F0">
      <w:pPr>
        <w:pStyle w:val="NormalWeb"/>
        <w:spacing w:before="0" w:beforeAutospacing="0" w:after="0" w:afterAutospacing="0"/>
        <w:rPr>
          <w:rFonts w:ascii="Arial" w:hAnsi="Arial" w:cs="Arial"/>
          <w:sz w:val="20"/>
          <w:szCs w:val="20"/>
        </w:rPr>
      </w:pPr>
      <w:r w:rsidRPr="00E87617">
        <w:rPr>
          <w:rFonts w:ascii="Arial" w:hAnsi="Arial" w:cs="Arial"/>
          <w:sz w:val="20"/>
          <w:szCs w:val="20"/>
        </w:rPr>
        <w:tab/>
        <w:t xml:space="preserve">pension decisions. </w:t>
      </w:r>
      <w:r w:rsidRPr="00E87617">
        <w:rPr>
          <w:rFonts w:ascii="Arial" w:hAnsi="Arial" w:cs="Arial"/>
          <w:i/>
          <w:sz w:val="20"/>
          <w:szCs w:val="20"/>
        </w:rPr>
        <w:t>Judgment and Decision Making, 7</w:t>
      </w:r>
      <w:r w:rsidRPr="00E87617">
        <w:rPr>
          <w:rFonts w:ascii="Arial" w:hAnsi="Arial" w:cs="Arial"/>
          <w:sz w:val="20"/>
          <w:szCs w:val="20"/>
        </w:rPr>
        <w:t>, 282-291.</w:t>
      </w:r>
    </w:p>
    <w:p w:rsidR="008C4D06" w:rsidRPr="00E87617" w:rsidRDefault="008C4D06" w:rsidP="00CE22F0">
      <w:pPr>
        <w:pStyle w:val="NormalWeb"/>
        <w:spacing w:before="0" w:beforeAutospacing="0" w:after="0" w:afterAutospacing="0"/>
        <w:rPr>
          <w:rFonts w:ascii="Arial" w:hAnsi="Arial" w:cs="Arial"/>
          <w:sz w:val="20"/>
          <w:szCs w:val="20"/>
        </w:rPr>
      </w:pPr>
      <w:r w:rsidRPr="00E87617">
        <w:rPr>
          <w:rFonts w:ascii="Arial" w:hAnsi="Arial" w:cs="Arial"/>
          <w:sz w:val="20"/>
          <w:szCs w:val="20"/>
        </w:rPr>
        <w:t xml:space="preserve">Langer, E. J. (1989). </w:t>
      </w:r>
      <w:r w:rsidRPr="00E87617">
        <w:rPr>
          <w:rFonts w:ascii="Arial" w:hAnsi="Arial" w:cs="Arial"/>
          <w:i/>
          <w:sz w:val="20"/>
          <w:szCs w:val="20"/>
        </w:rPr>
        <w:t>Mindfulness</w:t>
      </w:r>
      <w:r w:rsidRPr="00E87617">
        <w:rPr>
          <w:rFonts w:ascii="Arial" w:hAnsi="Arial" w:cs="Arial"/>
          <w:sz w:val="20"/>
          <w:szCs w:val="20"/>
        </w:rPr>
        <w:t xml:space="preserve">. New York: Perscus Books. </w:t>
      </w:r>
    </w:p>
    <w:p w:rsidR="0065250B" w:rsidRPr="00E87617" w:rsidRDefault="0065250B" w:rsidP="00CE22F0">
      <w:pPr>
        <w:pStyle w:val="NormalWeb"/>
        <w:spacing w:before="0" w:beforeAutospacing="0" w:after="0" w:afterAutospacing="0"/>
        <w:rPr>
          <w:rFonts w:ascii="Arial" w:hAnsi="Arial" w:cs="Arial"/>
          <w:i/>
          <w:sz w:val="20"/>
          <w:szCs w:val="20"/>
        </w:rPr>
      </w:pPr>
      <w:r w:rsidRPr="00E87617">
        <w:rPr>
          <w:rFonts w:ascii="Arial" w:hAnsi="Arial" w:cs="Arial"/>
          <w:sz w:val="20"/>
          <w:szCs w:val="20"/>
        </w:rPr>
        <w:t xml:space="preserve">Langley, A. (1995). Between </w:t>
      </w:r>
      <w:r w:rsidR="00223BB0" w:rsidRPr="00E87617">
        <w:rPr>
          <w:rFonts w:ascii="Arial" w:hAnsi="Arial" w:cs="Arial"/>
          <w:sz w:val="20"/>
          <w:szCs w:val="20"/>
        </w:rPr>
        <w:t>“</w:t>
      </w:r>
      <w:r w:rsidRPr="00E87617">
        <w:rPr>
          <w:rFonts w:ascii="Arial" w:hAnsi="Arial" w:cs="Arial"/>
          <w:sz w:val="20"/>
          <w:szCs w:val="20"/>
        </w:rPr>
        <w:t>paralysis by analysis</w:t>
      </w:r>
      <w:r w:rsidR="00223BB0" w:rsidRPr="00E87617">
        <w:rPr>
          <w:rFonts w:ascii="Arial" w:hAnsi="Arial" w:cs="Arial"/>
          <w:sz w:val="20"/>
          <w:szCs w:val="20"/>
        </w:rPr>
        <w:t>”</w:t>
      </w:r>
      <w:r w:rsidRPr="00E87617">
        <w:rPr>
          <w:rFonts w:ascii="Arial" w:hAnsi="Arial" w:cs="Arial"/>
          <w:sz w:val="20"/>
          <w:szCs w:val="20"/>
        </w:rPr>
        <w:t xml:space="preserve"> and </w:t>
      </w:r>
      <w:r w:rsidR="00223BB0" w:rsidRPr="00E87617">
        <w:rPr>
          <w:rFonts w:ascii="Arial" w:hAnsi="Arial" w:cs="Arial"/>
          <w:sz w:val="20"/>
          <w:szCs w:val="20"/>
        </w:rPr>
        <w:t>“</w:t>
      </w:r>
      <w:r w:rsidRPr="00E87617">
        <w:rPr>
          <w:rFonts w:ascii="Arial" w:hAnsi="Arial" w:cs="Arial"/>
          <w:sz w:val="20"/>
          <w:szCs w:val="20"/>
        </w:rPr>
        <w:t>extinction by instinct.</w:t>
      </w:r>
      <w:r w:rsidR="00223BB0" w:rsidRPr="00E87617">
        <w:rPr>
          <w:rFonts w:ascii="Arial" w:hAnsi="Arial" w:cs="Arial"/>
          <w:sz w:val="20"/>
          <w:szCs w:val="20"/>
        </w:rPr>
        <w:t>”</w:t>
      </w:r>
      <w:r w:rsidRPr="00E87617">
        <w:rPr>
          <w:rFonts w:ascii="Arial" w:hAnsi="Arial" w:cs="Arial"/>
          <w:sz w:val="20"/>
          <w:szCs w:val="20"/>
        </w:rPr>
        <w:t xml:space="preserve"> </w:t>
      </w:r>
      <w:r w:rsidRPr="00E87617">
        <w:rPr>
          <w:rFonts w:ascii="Arial" w:hAnsi="Arial" w:cs="Arial"/>
          <w:i/>
          <w:sz w:val="20"/>
          <w:szCs w:val="20"/>
        </w:rPr>
        <w:t xml:space="preserve">Sloan </w:t>
      </w:r>
    </w:p>
    <w:p w:rsidR="0065250B" w:rsidRPr="00E87617" w:rsidRDefault="0065250B" w:rsidP="00CE22F0">
      <w:pPr>
        <w:pStyle w:val="NormalWeb"/>
        <w:spacing w:before="0" w:beforeAutospacing="0" w:after="0" w:afterAutospacing="0"/>
        <w:rPr>
          <w:rFonts w:ascii="Arial" w:hAnsi="Arial" w:cs="Arial"/>
          <w:sz w:val="20"/>
          <w:szCs w:val="20"/>
        </w:rPr>
      </w:pPr>
      <w:r w:rsidRPr="00E87617">
        <w:rPr>
          <w:rFonts w:ascii="Arial" w:hAnsi="Arial" w:cs="Arial"/>
          <w:i/>
          <w:sz w:val="20"/>
          <w:szCs w:val="20"/>
        </w:rPr>
        <w:tab/>
        <w:t>Management Review, 36</w:t>
      </w:r>
      <w:r w:rsidRPr="00E87617">
        <w:rPr>
          <w:rFonts w:ascii="Arial" w:hAnsi="Arial" w:cs="Arial"/>
          <w:sz w:val="20"/>
          <w:szCs w:val="20"/>
        </w:rPr>
        <w:t xml:space="preserve">(3), 63-76. </w:t>
      </w:r>
    </w:p>
    <w:p w:rsidR="004D0F01" w:rsidRPr="00E87617" w:rsidRDefault="004D0F01" w:rsidP="00CE22F0">
      <w:pPr>
        <w:pStyle w:val="NormalWeb"/>
        <w:spacing w:before="0" w:beforeAutospacing="0" w:after="0" w:afterAutospacing="0"/>
        <w:rPr>
          <w:rFonts w:ascii="Arial" w:hAnsi="Arial" w:cs="Arial"/>
          <w:sz w:val="20"/>
          <w:szCs w:val="20"/>
        </w:rPr>
      </w:pPr>
      <w:r w:rsidRPr="00E87617">
        <w:rPr>
          <w:rFonts w:ascii="Arial" w:hAnsi="Arial" w:cs="Arial"/>
          <w:sz w:val="20"/>
          <w:szCs w:val="20"/>
        </w:rPr>
        <w:t xml:space="preserve">Lawson, R. </w:t>
      </w:r>
      <w:r w:rsidR="00172218" w:rsidRPr="00E87617">
        <w:rPr>
          <w:rFonts w:ascii="Arial" w:hAnsi="Arial" w:cs="Arial"/>
          <w:sz w:val="20"/>
          <w:szCs w:val="20"/>
        </w:rPr>
        <w:t>(</w:t>
      </w:r>
      <w:r w:rsidRPr="00E87617">
        <w:rPr>
          <w:rFonts w:ascii="Arial" w:hAnsi="Arial" w:cs="Arial"/>
          <w:sz w:val="20"/>
          <w:szCs w:val="20"/>
        </w:rPr>
        <w:t>1965</w:t>
      </w:r>
      <w:r w:rsidR="00172218" w:rsidRPr="00E87617">
        <w:rPr>
          <w:rFonts w:ascii="Arial" w:hAnsi="Arial" w:cs="Arial"/>
          <w:sz w:val="20"/>
          <w:szCs w:val="20"/>
        </w:rPr>
        <w:t>)</w:t>
      </w:r>
      <w:r w:rsidRPr="00E87617">
        <w:rPr>
          <w:rFonts w:ascii="Arial" w:hAnsi="Arial" w:cs="Arial"/>
          <w:sz w:val="20"/>
          <w:szCs w:val="20"/>
        </w:rPr>
        <w:t xml:space="preserve">. </w:t>
      </w:r>
      <w:r w:rsidRPr="00E87617">
        <w:rPr>
          <w:rFonts w:ascii="Arial" w:hAnsi="Arial" w:cs="Arial"/>
          <w:i/>
          <w:sz w:val="20"/>
          <w:szCs w:val="20"/>
        </w:rPr>
        <w:t>Frustration: The development of a scientific concept</w:t>
      </w:r>
      <w:r w:rsidRPr="00E87617">
        <w:rPr>
          <w:rFonts w:ascii="Arial" w:hAnsi="Arial" w:cs="Arial"/>
          <w:sz w:val="20"/>
          <w:szCs w:val="20"/>
        </w:rPr>
        <w:t>. New York: Macmillan.</w:t>
      </w:r>
    </w:p>
    <w:p w:rsidR="00622ED1" w:rsidRPr="00E87617" w:rsidRDefault="00622ED1" w:rsidP="00CE22F0">
      <w:pPr>
        <w:pStyle w:val="NormalWeb"/>
        <w:spacing w:before="0" w:beforeAutospacing="0" w:after="0" w:afterAutospacing="0"/>
        <w:rPr>
          <w:rFonts w:ascii="Arial" w:hAnsi="Arial" w:cs="Arial"/>
          <w:i/>
          <w:iCs/>
          <w:sz w:val="20"/>
          <w:szCs w:val="20"/>
        </w:rPr>
      </w:pPr>
      <w:r w:rsidRPr="00E87617">
        <w:rPr>
          <w:rFonts w:ascii="Arial" w:hAnsi="Arial" w:cs="Arial"/>
          <w:sz w:val="20"/>
          <w:szCs w:val="20"/>
        </w:rPr>
        <w:t xml:space="preserve">LePine, J. A., &amp; Van Dyne, L. (1998). Predicting voice behavior in work groups. </w:t>
      </w:r>
      <w:r w:rsidRPr="00E87617">
        <w:rPr>
          <w:rFonts w:ascii="Arial" w:hAnsi="Arial" w:cs="Arial"/>
          <w:i/>
          <w:iCs/>
          <w:sz w:val="20"/>
          <w:szCs w:val="20"/>
        </w:rPr>
        <w:t xml:space="preserve">Journal of </w:t>
      </w:r>
    </w:p>
    <w:p w:rsidR="00622ED1" w:rsidRPr="00E87617" w:rsidRDefault="00622ED1" w:rsidP="00CE22F0">
      <w:pPr>
        <w:pStyle w:val="NormalWeb"/>
        <w:spacing w:before="0" w:beforeAutospacing="0" w:after="0" w:afterAutospacing="0"/>
        <w:rPr>
          <w:rFonts w:ascii="Arial" w:hAnsi="Arial" w:cs="Arial"/>
          <w:sz w:val="20"/>
          <w:szCs w:val="20"/>
        </w:rPr>
      </w:pPr>
      <w:r w:rsidRPr="00E87617">
        <w:rPr>
          <w:rFonts w:ascii="Arial" w:hAnsi="Arial" w:cs="Arial"/>
          <w:i/>
          <w:iCs/>
          <w:sz w:val="20"/>
          <w:szCs w:val="20"/>
        </w:rPr>
        <w:tab/>
        <w:t>Applied Psychology</w:t>
      </w:r>
      <w:r w:rsidRPr="00E87617">
        <w:rPr>
          <w:rFonts w:ascii="Arial" w:hAnsi="Arial" w:cs="Arial"/>
          <w:sz w:val="20"/>
          <w:szCs w:val="20"/>
        </w:rPr>
        <w:t xml:space="preserve">, </w:t>
      </w:r>
      <w:r w:rsidRPr="00E87617">
        <w:rPr>
          <w:rFonts w:ascii="Arial" w:hAnsi="Arial" w:cs="Arial"/>
          <w:i/>
          <w:sz w:val="20"/>
          <w:szCs w:val="20"/>
        </w:rPr>
        <w:t>83</w:t>
      </w:r>
      <w:r w:rsidRPr="00E87617">
        <w:rPr>
          <w:rFonts w:ascii="Arial" w:hAnsi="Arial" w:cs="Arial"/>
          <w:sz w:val="20"/>
          <w:szCs w:val="20"/>
        </w:rPr>
        <w:t>, 853-868.</w:t>
      </w:r>
    </w:p>
    <w:p w:rsidR="00AB5CC5" w:rsidRPr="00E87617" w:rsidRDefault="00AB5CC5" w:rsidP="00CE22F0">
      <w:pPr>
        <w:shd w:val="clear" w:color="auto" w:fill="FFFFFF"/>
        <w:spacing w:line="240" w:lineRule="auto"/>
        <w:rPr>
          <w:rFonts w:ascii="Arial" w:eastAsia="Times New Roman" w:hAnsi="Arial" w:cs="Arial"/>
          <w:sz w:val="20"/>
          <w:szCs w:val="20"/>
        </w:rPr>
      </w:pPr>
      <w:r w:rsidRPr="00E87617">
        <w:rPr>
          <w:rFonts w:ascii="Arial" w:eastAsia="Times New Roman" w:hAnsi="Arial" w:cs="Arial"/>
          <w:sz w:val="20"/>
          <w:szCs w:val="20"/>
        </w:rPr>
        <w:t xml:space="preserve">Loewenstein, G., &amp; Elster, J. (1992). </w:t>
      </w:r>
      <w:r w:rsidRPr="00E87617">
        <w:rPr>
          <w:rFonts w:ascii="Arial" w:eastAsia="Times New Roman" w:hAnsi="Arial" w:cs="Arial"/>
          <w:i/>
          <w:sz w:val="20"/>
          <w:szCs w:val="20"/>
        </w:rPr>
        <w:t>Choice over time</w:t>
      </w:r>
      <w:r w:rsidRPr="00E87617">
        <w:rPr>
          <w:rFonts w:ascii="Arial" w:eastAsia="Times New Roman" w:hAnsi="Arial" w:cs="Arial"/>
          <w:sz w:val="20"/>
          <w:szCs w:val="20"/>
        </w:rPr>
        <w:t xml:space="preserve">. New York: Sage. </w:t>
      </w:r>
    </w:p>
    <w:p w:rsidR="008D733A" w:rsidRPr="00E87617" w:rsidRDefault="008D733A" w:rsidP="00CE22F0">
      <w:pPr>
        <w:spacing w:line="240" w:lineRule="auto"/>
        <w:rPr>
          <w:rFonts w:ascii="Arial" w:hAnsi="Arial" w:cs="Arial"/>
          <w:sz w:val="20"/>
          <w:szCs w:val="20"/>
        </w:rPr>
      </w:pPr>
      <w:r w:rsidRPr="00E87617">
        <w:rPr>
          <w:rFonts w:ascii="Arial" w:hAnsi="Arial" w:cs="Arial"/>
          <w:sz w:val="20"/>
          <w:szCs w:val="20"/>
        </w:rPr>
        <w:t xml:space="preserve">Marrow, A. J., Bowers, D. F., &amp; Seashore, S. E. (1967). </w:t>
      </w:r>
      <w:r w:rsidRPr="00E87617">
        <w:rPr>
          <w:rFonts w:ascii="Arial" w:hAnsi="Arial" w:cs="Arial"/>
          <w:i/>
          <w:sz w:val="20"/>
          <w:szCs w:val="20"/>
        </w:rPr>
        <w:t>Management by participation</w:t>
      </w:r>
      <w:r w:rsidRPr="00E87617">
        <w:rPr>
          <w:rFonts w:ascii="Arial" w:hAnsi="Arial" w:cs="Arial"/>
          <w:sz w:val="20"/>
          <w:szCs w:val="20"/>
        </w:rPr>
        <w:t xml:space="preserve">. New </w:t>
      </w:r>
    </w:p>
    <w:p w:rsidR="0006757D" w:rsidRPr="00E87617" w:rsidRDefault="008D733A" w:rsidP="00CE22F0">
      <w:pPr>
        <w:spacing w:line="240" w:lineRule="auto"/>
        <w:rPr>
          <w:rFonts w:ascii="Arial" w:hAnsi="Arial" w:cs="Arial"/>
          <w:sz w:val="20"/>
          <w:szCs w:val="20"/>
        </w:rPr>
      </w:pPr>
      <w:r w:rsidRPr="00E87617">
        <w:rPr>
          <w:rFonts w:ascii="Arial" w:hAnsi="Arial" w:cs="Arial"/>
          <w:sz w:val="20"/>
          <w:szCs w:val="20"/>
        </w:rPr>
        <w:tab/>
        <w:t xml:space="preserve">York: Harper and Row. </w:t>
      </w:r>
    </w:p>
    <w:p w:rsidR="00390C1B" w:rsidRPr="00E87617" w:rsidRDefault="00390C1B" w:rsidP="00CE22F0">
      <w:pPr>
        <w:spacing w:line="240" w:lineRule="auto"/>
        <w:rPr>
          <w:rFonts w:ascii="Arial" w:eastAsia="Times New Roman" w:hAnsi="Arial" w:cs="Arial"/>
          <w:sz w:val="20"/>
          <w:szCs w:val="20"/>
        </w:rPr>
      </w:pPr>
      <w:r w:rsidRPr="00E87617">
        <w:rPr>
          <w:rFonts w:ascii="Arial" w:hAnsi="Arial" w:cs="Arial"/>
          <w:sz w:val="20"/>
          <w:szCs w:val="20"/>
        </w:rPr>
        <w:t>Mayo, M., Kakarika, A</w:t>
      </w:r>
      <w:r w:rsidR="00EE06D4" w:rsidRPr="00E87617">
        <w:rPr>
          <w:rFonts w:ascii="Arial" w:hAnsi="Arial" w:cs="Arial"/>
          <w:sz w:val="20"/>
          <w:szCs w:val="20"/>
        </w:rPr>
        <w:t>.</w:t>
      </w:r>
      <w:r w:rsidRPr="00E87617">
        <w:rPr>
          <w:rFonts w:ascii="Arial" w:hAnsi="Arial" w:cs="Arial"/>
          <w:sz w:val="20"/>
          <w:szCs w:val="20"/>
        </w:rPr>
        <w:t xml:space="preserve"> M., Pastor, J. C., &amp; Brutus, S. </w:t>
      </w:r>
      <w:r w:rsidRPr="00E87617">
        <w:rPr>
          <w:rFonts w:ascii="Arial" w:eastAsia="Times New Roman" w:hAnsi="Arial" w:cs="Arial"/>
          <w:sz w:val="20"/>
          <w:szCs w:val="20"/>
        </w:rPr>
        <w:t xml:space="preserve">(2012). Aligning or inflating your </w:t>
      </w:r>
    </w:p>
    <w:p w:rsidR="00390C1B" w:rsidRPr="00E87617" w:rsidRDefault="00390C1B" w:rsidP="00CE22F0">
      <w:pPr>
        <w:spacing w:line="240" w:lineRule="auto"/>
        <w:ind w:left="720"/>
        <w:rPr>
          <w:rFonts w:ascii="Arial" w:eastAsiaTheme="minorEastAsia" w:hAnsi="Arial" w:cs="Arial"/>
          <w:kern w:val="24"/>
          <w:sz w:val="20"/>
          <w:szCs w:val="20"/>
        </w:rPr>
      </w:pPr>
      <w:r w:rsidRPr="00E87617">
        <w:rPr>
          <w:rFonts w:ascii="Arial" w:eastAsia="Times New Roman" w:hAnsi="Arial" w:cs="Arial"/>
          <w:bCs/>
          <w:sz w:val="20"/>
          <w:szCs w:val="20"/>
        </w:rPr>
        <w:t>leadership</w:t>
      </w:r>
      <w:r w:rsidRPr="00E87617">
        <w:rPr>
          <w:rFonts w:ascii="Arial" w:eastAsia="Times New Roman" w:hAnsi="Arial" w:cs="Arial"/>
          <w:sz w:val="20"/>
          <w:szCs w:val="20"/>
        </w:rPr>
        <w:t xml:space="preserve"> self-image? A longitudinal study of </w:t>
      </w:r>
      <w:r w:rsidRPr="00E87617">
        <w:rPr>
          <w:rFonts w:ascii="Arial" w:eastAsiaTheme="minorEastAsia" w:hAnsi="Arial" w:cs="Arial"/>
          <w:kern w:val="24"/>
          <w:sz w:val="20"/>
          <w:szCs w:val="20"/>
        </w:rPr>
        <w:t xml:space="preserve">responses to peer feedback in MBA teams. </w:t>
      </w:r>
    </w:p>
    <w:p w:rsidR="00390C1B" w:rsidRPr="00E87617" w:rsidRDefault="00390C1B" w:rsidP="00CE22F0">
      <w:pPr>
        <w:spacing w:line="240" w:lineRule="auto"/>
        <w:ind w:left="720"/>
        <w:rPr>
          <w:rFonts w:ascii="Arial" w:eastAsia="Arial Unicode MS" w:hAnsi="Arial" w:cs="Arial"/>
          <w:b/>
          <w:bCs/>
          <w:kern w:val="36"/>
          <w:sz w:val="20"/>
          <w:szCs w:val="20"/>
        </w:rPr>
      </w:pPr>
      <w:r w:rsidRPr="00E87617">
        <w:rPr>
          <w:rFonts w:ascii="Arial" w:eastAsiaTheme="minorEastAsia" w:hAnsi="Arial" w:cs="Arial"/>
          <w:i/>
          <w:kern w:val="24"/>
          <w:sz w:val="20"/>
          <w:szCs w:val="20"/>
        </w:rPr>
        <w:t>Academy of Management Learning &amp; Education</w:t>
      </w:r>
      <w:r w:rsidRPr="00E87617">
        <w:rPr>
          <w:rFonts w:ascii="Arial" w:eastAsiaTheme="minorEastAsia" w:hAnsi="Arial" w:cs="Arial"/>
          <w:kern w:val="24"/>
          <w:sz w:val="20"/>
          <w:szCs w:val="20"/>
        </w:rPr>
        <w:t>,</w:t>
      </w:r>
      <w:r w:rsidRPr="00E87617">
        <w:rPr>
          <w:rFonts w:ascii="Arial" w:hAnsi="Arial" w:cs="Arial"/>
          <w:i/>
          <w:iCs/>
          <w:sz w:val="20"/>
          <w:szCs w:val="20"/>
        </w:rPr>
        <w:t xml:space="preserve"> </w:t>
      </w:r>
      <w:r w:rsidRPr="00E87617">
        <w:rPr>
          <w:rFonts w:ascii="Arial" w:hAnsi="Arial" w:cs="Arial"/>
          <w:i/>
          <w:sz w:val="20"/>
          <w:szCs w:val="20"/>
        </w:rPr>
        <w:t>11</w:t>
      </w:r>
      <w:r w:rsidRPr="00E87617">
        <w:rPr>
          <w:rFonts w:ascii="Arial" w:hAnsi="Arial" w:cs="Arial"/>
          <w:sz w:val="20"/>
          <w:szCs w:val="20"/>
        </w:rPr>
        <w:t>(4), 631-652).</w:t>
      </w:r>
    </w:p>
    <w:p w:rsidR="0085246D" w:rsidRPr="00E87617" w:rsidRDefault="0085246D" w:rsidP="00CE22F0">
      <w:pPr>
        <w:spacing w:line="240" w:lineRule="auto"/>
        <w:rPr>
          <w:rFonts w:ascii="Arial" w:hAnsi="Arial" w:cs="Arial"/>
          <w:sz w:val="20"/>
          <w:szCs w:val="20"/>
        </w:rPr>
      </w:pPr>
      <w:r w:rsidRPr="00E87617">
        <w:rPr>
          <w:rFonts w:ascii="Arial" w:hAnsi="Arial" w:cs="Arial"/>
          <w:sz w:val="20"/>
          <w:szCs w:val="20"/>
        </w:rPr>
        <w:t xml:space="preserve">Minniti, M. (2006). </w:t>
      </w:r>
      <w:r w:rsidRPr="00E87617">
        <w:rPr>
          <w:rFonts w:ascii="Arial" w:hAnsi="Arial" w:cs="Arial"/>
          <w:i/>
          <w:sz w:val="20"/>
          <w:szCs w:val="20"/>
        </w:rPr>
        <w:t>Entrepreneurship.</w:t>
      </w:r>
      <w:r w:rsidRPr="00E87617">
        <w:rPr>
          <w:rFonts w:ascii="Arial" w:hAnsi="Arial" w:cs="Arial"/>
          <w:sz w:val="20"/>
          <w:szCs w:val="20"/>
        </w:rPr>
        <w:t xml:space="preserve"> </w:t>
      </w:r>
      <w:r w:rsidRPr="00E87617">
        <w:rPr>
          <w:rStyle w:val="st"/>
          <w:rFonts w:ascii="Arial" w:hAnsi="Arial" w:cs="Arial"/>
          <w:sz w:val="20"/>
          <w:szCs w:val="20"/>
        </w:rPr>
        <w:t>Westport, CN:</w:t>
      </w:r>
      <w:r w:rsidRPr="00E87617">
        <w:rPr>
          <w:rFonts w:ascii="Arial" w:hAnsi="Arial" w:cs="Arial"/>
          <w:i/>
          <w:sz w:val="20"/>
          <w:szCs w:val="20"/>
        </w:rPr>
        <w:t xml:space="preserve"> </w:t>
      </w:r>
      <w:r w:rsidRPr="00E87617">
        <w:rPr>
          <w:rFonts w:ascii="Arial" w:hAnsi="Arial" w:cs="Arial"/>
          <w:sz w:val="20"/>
          <w:szCs w:val="20"/>
        </w:rPr>
        <w:t>Greenwood Publishing Group.</w:t>
      </w:r>
    </w:p>
    <w:p w:rsidR="00AB5CC5" w:rsidRPr="00E87617" w:rsidRDefault="00AB5CC5" w:rsidP="00CE22F0">
      <w:pPr>
        <w:spacing w:line="240" w:lineRule="auto"/>
        <w:rPr>
          <w:rFonts w:ascii="Arial" w:hAnsi="Arial" w:cs="Arial"/>
          <w:sz w:val="20"/>
          <w:szCs w:val="20"/>
        </w:rPr>
      </w:pPr>
      <w:r w:rsidRPr="00E87617">
        <w:rPr>
          <w:rFonts w:ascii="Arial" w:hAnsi="Arial" w:cs="Arial"/>
          <w:sz w:val="20"/>
          <w:szCs w:val="20"/>
        </w:rPr>
        <w:t xml:space="preserve">Mischel, W. (1974). Processes in delay gratification. In L. Berkowitz (Ed.), </w:t>
      </w:r>
      <w:r w:rsidRPr="00E87617">
        <w:rPr>
          <w:rFonts w:ascii="Arial" w:hAnsi="Arial" w:cs="Arial"/>
          <w:i/>
          <w:sz w:val="20"/>
          <w:szCs w:val="20"/>
        </w:rPr>
        <w:t xml:space="preserve">Advances in </w:t>
      </w:r>
      <w:r w:rsidRPr="00E87617">
        <w:rPr>
          <w:rFonts w:ascii="Arial" w:hAnsi="Arial" w:cs="Arial"/>
          <w:i/>
          <w:sz w:val="20"/>
          <w:szCs w:val="20"/>
        </w:rPr>
        <w:br/>
      </w:r>
      <w:r w:rsidRPr="00E87617">
        <w:rPr>
          <w:rFonts w:ascii="Arial" w:hAnsi="Arial" w:cs="Arial"/>
          <w:i/>
          <w:sz w:val="20"/>
          <w:szCs w:val="20"/>
        </w:rPr>
        <w:tab/>
        <w:t>experimental social psychology</w:t>
      </w:r>
      <w:r w:rsidRPr="00E87617">
        <w:rPr>
          <w:rFonts w:ascii="Arial" w:hAnsi="Arial" w:cs="Arial"/>
          <w:sz w:val="20"/>
          <w:szCs w:val="20"/>
        </w:rPr>
        <w:t>, vol. 7 (pp. 249-292). New York: Academic Press.</w:t>
      </w:r>
    </w:p>
    <w:p w:rsidR="00622ED1" w:rsidRPr="00E87617" w:rsidRDefault="00622ED1"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Morrison, E. W. (2002). Newcomers</w:t>
      </w:r>
      <w:r w:rsidR="00223BB0" w:rsidRPr="00E87617">
        <w:rPr>
          <w:rFonts w:ascii="Arial" w:hAnsi="Arial" w:cs="Arial"/>
          <w:sz w:val="20"/>
          <w:szCs w:val="20"/>
        </w:rPr>
        <w:t>’</w:t>
      </w:r>
      <w:r w:rsidRPr="00E87617">
        <w:rPr>
          <w:rFonts w:ascii="Arial" w:hAnsi="Arial" w:cs="Arial"/>
          <w:sz w:val="20"/>
          <w:szCs w:val="20"/>
        </w:rPr>
        <w:t xml:space="preserve"> relationships: The role of social networks during </w:t>
      </w:r>
    </w:p>
    <w:p w:rsidR="00622ED1" w:rsidRPr="00E87617" w:rsidRDefault="00622ED1" w:rsidP="00CE22F0">
      <w:pPr>
        <w:autoSpaceDE w:val="0"/>
        <w:autoSpaceDN w:val="0"/>
        <w:adjustRightInd w:val="0"/>
        <w:spacing w:line="240" w:lineRule="auto"/>
        <w:rPr>
          <w:rFonts w:ascii="Arial" w:hAnsi="Arial" w:cs="Arial"/>
          <w:i/>
          <w:iCs/>
          <w:sz w:val="20"/>
          <w:szCs w:val="20"/>
        </w:rPr>
      </w:pPr>
      <w:r w:rsidRPr="00E87617">
        <w:rPr>
          <w:rFonts w:ascii="Arial" w:hAnsi="Arial" w:cs="Arial"/>
          <w:sz w:val="20"/>
          <w:szCs w:val="20"/>
        </w:rPr>
        <w:tab/>
        <w:t xml:space="preserve">socialization. </w:t>
      </w:r>
      <w:r w:rsidRPr="00E87617">
        <w:rPr>
          <w:rFonts w:ascii="Arial" w:hAnsi="Arial" w:cs="Arial"/>
          <w:i/>
          <w:iCs/>
          <w:sz w:val="20"/>
          <w:szCs w:val="20"/>
        </w:rPr>
        <w:t>Academy of Management Journal</w:t>
      </w:r>
      <w:r w:rsidRPr="00E87617">
        <w:rPr>
          <w:rFonts w:ascii="Arial" w:hAnsi="Arial" w:cs="Arial"/>
          <w:sz w:val="20"/>
          <w:szCs w:val="20"/>
        </w:rPr>
        <w:t xml:space="preserve">, </w:t>
      </w:r>
      <w:r w:rsidRPr="00E87617">
        <w:rPr>
          <w:rFonts w:ascii="Arial" w:hAnsi="Arial" w:cs="Arial"/>
          <w:i/>
          <w:sz w:val="20"/>
          <w:szCs w:val="20"/>
        </w:rPr>
        <w:t>45</w:t>
      </w:r>
      <w:r w:rsidRPr="00E87617">
        <w:rPr>
          <w:rFonts w:ascii="Arial" w:hAnsi="Arial" w:cs="Arial"/>
          <w:sz w:val="20"/>
          <w:szCs w:val="20"/>
        </w:rPr>
        <w:t>, 1149-1160.</w:t>
      </w:r>
    </w:p>
    <w:p w:rsidR="00622ED1" w:rsidRPr="00E87617" w:rsidRDefault="00622ED1"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Morrison, E. W., &amp; Phelps, C. C. (1999). Taking charge at work: Extrarole efforts to initiate </w:t>
      </w:r>
    </w:p>
    <w:p w:rsidR="00AA0C70" w:rsidRPr="00E87617" w:rsidRDefault="00622ED1"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ab/>
        <w:t xml:space="preserve">workplace change. </w:t>
      </w:r>
      <w:r w:rsidRPr="00E87617">
        <w:rPr>
          <w:rFonts w:ascii="Arial" w:hAnsi="Arial" w:cs="Arial"/>
          <w:i/>
          <w:iCs/>
          <w:sz w:val="20"/>
          <w:szCs w:val="20"/>
        </w:rPr>
        <w:t>Academy of Management Journal</w:t>
      </w:r>
      <w:r w:rsidRPr="00E87617">
        <w:rPr>
          <w:rFonts w:ascii="Arial" w:hAnsi="Arial" w:cs="Arial"/>
          <w:sz w:val="20"/>
          <w:szCs w:val="20"/>
        </w:rPr>
        <w:t xml:space="preserve">, </w:t>
      </w:r>
      <w:r w:rsidRPr="00E87617">
        <w:rPr>
          <w:rFonts w:ascii="Arial" w:hAnsi="Arial" w:cs="Arial"/>
          <w:i/>
          <w:sz w:val="20"/>
          <w:szCs w:val="20"/>
        </w:rPr>
        <w:t>42</w:t>
      </w:r>
      <w:r w:rsidRPr="00E87617">
        <w:rPr>
          <w:rFonts w:ascii="Arial" w:hAnsi="Arial" w:cs="Arial"/>
          <w:sz w:val="20"/>
          <w:szCs w:val="20"/>
        </w:rPr>
        <w:t>, 403-419.</w:t>
      </w:r>
    </w:p>
    <w:p w:rsidR="00AA0C70" w:rsidRPr="00E87617" w:rsidRDefault="00AA0C70" w:rsidP="00CE22F0">
      <w:pPr>
        <w:autoSpaceDE w:val="0"/>
        <w:autoSpaceDN w:val="0"/>
        <w:adjustRightInd w:val="0"/>
        <w:spacing w:line="240" w:lineRule="auto"/>
        <w:rPr>
          <w:rFonts w:ascii="Arial" w:hAnsi="Arial" w:cs="Arial"/>
          <w:i/>
          <w:iCs/>
          <w:sz w:val="20"/>
          <w:szCs w:val="20"/>
        </w:rPr>
      </w:pPr>
      <w:r w:rsidRPr="00E87617">
        <w:rPr>
          <w:rFonts w:ascii="Arial" w:hAnsi="Arial" w:cs="Arial"/>
          <w:iCs/>
          <w:sz w:val="20"/>
          <w:szCs w:val="20"/>
        </w:rPr>
        <w:t>Nutt, P. C. (1999).</w:t>
      </w:r>
      <w:r w:rsidRPr="00E87617">
        <w:rPr>
          <w:rFonts w:ascii="Arial" w:hAnsi="Arial" w:cs="Arial"/>
          <w:i/>
          <w:iCs/>
          <w:sz w:val="20"/>
          <w:szCs w:val="20"/>
        </w:rPr>
        <w:t xml:space="preserve"> </w:t>
      </w:r>
      <w:r w:rsidRPr="00E87617">
        <w:rPr>
          <w:rFonts w:ascii="Arial" w:hAnsi="Arial" w:cs="Arial"/>
          <w:bCs/>
          <w:sz w:val="20"/>
          <w:szCs w:val="20"/>
        </w:rPr>
        <w:t xml:space="preserve">Surprising but true: Half the decisions in organizations fail. </w:t>
      </w:r>
      <w:r w:rsidRPr="00E87617">
        <w:rPr>
          <w:rFonts w:ascii="Arial" w:hAnsi="Arial" w:cs="Arial"/>
          <w:i/>
          <w:sz w:val="20"/>
          <w:szCs w:val="20"/>
        </w:rPr>
        <w:t xml:space="preserve">Academy </w:t>
      </w:r>
      <w:r w:rsidRPr="00E87617">
        <w:rPr>
          <w:rFonts w:ascii="Arial" w:hAnsi="Arial" w:cs="Arial"/>
          <w:i/>
          <w:iCs/>
          <w:sz w:val="20"/>
          <w:szCs w:val="20"/>
        </w:rPr>
        <w:t xml:space="preserve">of </w:t>
      </w:r>
    </w:p>
    <w:p w:rsidR="00AA0C70" w:rsidRPr="00E87617" w:rsidRDefault="00AA0C70" w:rsidP="00CE22F0">
      <w:pPr>
        <w:autoSpaceDE w:val="0"/>
        <w:autoSpaceDN w:val="0"/>
        <w:adjustRightInd w:val="0"/>
        <w:spacing w:line="240" w:lineRule="auto"/>
        <w:rPr>
          <w:rFonts w:ascii="Arial" w:hAnsi="Arial" w:cs="Arial"/>
          <w:sz w:val="20"/>
          <w:szCs w:val="20"/>
        </w:rPr>
      </w:pPr>
      <w:r w:rsidRPr="00E87617">
        <w:rPr>
          <w:rFonts w:ascii="Arial" w:hAnsi="Arial" w:cs="Arial"/>
          <w:i/>
          <w:iCs/>
          <w:sz w:val="20"/>
          <w:szCs w:val="20"/>
        </w:rPr>
        <w:tab/>
        <w:t>Management Executive,</w:t>
      </w:r>
      <w:r w:rsidRPr="00E87617">
        <w:rPr>
          <w:rFonts w:ascii="Arial" w:hAnsi="Arial" w:cs="Arial"/>
          <w:sz w:val="20"/>
          <w:szCs w:val="20"/>
        </w:rPr>
        <w:t xml:space="preserve"> </w:t>
      </w:r>
      <w:r w:rsidRPr="00E87617">
        <w:rPr>
          <w:rFonts w:ascii="Arial" w:hAnsi="Arial" w:cs="Arial"/>
          <w:i/>
          <w:sz w:val="20"/>
          <w:szCs w:val="20"/>
        </w:rPr>
        <w:t xml:space="preserve">13 </w:t>
      </w:r>
      <w:r w:rsidRPr="00E87617">
        <w:rPr>
          <w:rFonts w:ascii="Arial" w:hAnsi="Arial" w:cs="Arial"/>
          <w:sz w:val="20"/>
          <w:szCs w:val="20"/>
        </w:rPr>
        <w:t>(4), 75-90.</w:t>
      </w:r>
    </w:p>
    <w:p w:rsidR="00622ED1" w:rsidRPr="00E87617" w:rsidRDefault="00622ED1" w:rsidP="00CE22F0">
      <w:pPr>
        <w:spacing w:line="240" w:lineRule="auto"/>
        <w:rPr>
          <w:rFonts w:ascii="Arial" w:hAnsi="Arial" w:cs="Arial"/>
          <w:sz w:val="20"/>
          <w:szCs w:val="20"/>
        </w:rPr>
      </w:pPr>
      <w:r w:rsidRPr="00E87617">
        <w:rPr>
          <w:rFonts w:ascii="Arial" w:hAnsi="Arial" w:cs="Arial"/>
          <w:sz w:val="20"/>
          <w:szCs w:val="20"/>
        </w:rPr>
        <w:t>Oxford English Dictionary (2</w:t>
      </w:r>
      <w:r w:rsidRPr="00E87617">
        <w:rPr>
          <w:rFonts w:ascii="Arial" w:hAnsi="Arial" w:cs="Arial"/>
          <w:sz w:val="20"/>
          <w:szCs w:val="20"/>
          <w:vertAlign w:val="superscript"/>
        </w:rPr>
        <w:t>nd</w:t>
      </w:r>
      <w:r w:rsidRPr="00E87617">
        <w:rPr>
          <w:rFonts w:ascii="Arial" w:hAnsi="Arial" w:cs="Arial"/>
          <w:sz w:val="20"/>
          <w:szCs w:val="20"/>
        </w:rPr>
        <w:t xml:space="preserve"> ed.). (1989). J. Simpson &amp; E. Weiner (Eds.). Oxford: Oxford </w:t>
      </w:r>
    </w:p>
    <w:p w:rsidR="00622ED1" w:rsidRPr="00E87617" w:rsidRDefault="00622ED1" w:rsidP="00CE22F0">
      <w:pPr>
        <w:spacing w:line="240" w:lineRule="auto"/>
        <w:rPr>
          <w:rFonts w:ascii="Arial" w:hAnsi="Arial" w:cs="Arial"/>
          <w:sz w:val="20"/>
          <w:szCs w:val="20"/>
        </w:rPr>
      </w:pPr>
      <w:r w:rsidRPr="00E87617">
        <w:rPr>
          <w:rFonts w:ascii="Arial" w:hAnsi="Arial" w:cs="Arial"/>
          <w:sz w:val="20"/>
          <w:szCs w:val="20"/>
        </w:rPr>
        <w:tab/>
        <w:t>University Press.</w:t>
      </w:r>
    </w:p>
    <w:p w:rsidR="00622ED1" w:rsidRPr="00E87617" w:rsidRDefault="00622ED1"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Parker, S. K., &amp; Collins, C. G. (2010). Taking stock: Integrating and differentiating multiple </w:t>
      </w:r>
      <w:r w:rsidRPr="00E87617">
        <w:rPr>
          <w:rFonts w:ascii="Arial" w:hAnsi="Arial" w:cs="Arial"/>
          <w:sz w:val="20"/>
          <w:szCs w:val="20"/>
        </w:rPr>
        <w:br/>
      </w:r>
      <w:r w:rsidRPr="00E87617">
        <w:rPr>
          <w:rFonts w:ascii="Arial" w:hAnsi="Arial" w:cs="Arial"/>
          <w:sz w:val="20"/>
          <w:szCs w:val="20"/>
        </w:rPr>
        <w:tab/>
        <w:t xml:space="preserve">proactive behaviors. </w:t>
      </w:r>
      <w:r w:rsidRPr="00E87617">
        <w:rPr>
          <w:rFonts w:ascii="Arial" w:hAnsi="Arial" w:cs="Arial"/>
          <w:i/>
          <w:sz w:val="20"/>
          <w:szCs w:val="20"/>
        </w:rPr>
        <w:t>Journal of Management, 36</w:t>
      </w:r>
      <w:r w:rsidRPr="00E87617">
        <w:rPr>
          <w:rFonts w:ascii="Arial" w:hAnsi="Arial" w:cs="Arial"/>
          <w:sz w:val="20"/>
          <w:szCs w:val="20"/>
        </w:rPr>
        <w:t xml:space="preserve">(3), 633-662. </w:t>
      </w:r>
    </w:p>
    <w:p w:rsidR="00622ED1" w:rsidRPr="00E87617" w:rsidRDefault="00622ED1"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Parker, S. K., Wall, T. D., &amp; Jackson, P. R. (1997). </w:t>
      </w:r>
      <w:r w:rsidR="00223BB0" w:rsidRPr="00E87617">
        <w:rPr>
          <w:rFonts w:ascii="Arial" w:hAnsi="Arial" w:cs="Arial"/>
          <w:sz w:val="20"/>
          <w:szCs w:val="20"/>
        </w:rPr>
        <w:t>“</w:t>
      </w:r>
      <w:r w:rsidRPr="00E87617">
        <w:rPr>
          <w:rFonts w:ascii="Arial" w:hAnsi="Arial" w:cs="Arial"/>
          <w:sz w:val="20"/>
          <w:szCs w:val="20"/>
        </w:rPr>
        <w:t>That</w:t>
      </w:r>
      <w:r w:rsidR="00223BB0" w:rsidRPr="00E87617">
        <w:rPr>
          <w:rFonts w:ascii="Arial" w:hAnsi="Arial" w:cs="Arial"/>
          <w:sz w:val="20"/>
          <w:szCs w:val="20"/>
        </w:rPr>
        <w:t>’</w:t>
      </w:r>
      <w:r w:rsidRPr="00E87617">
        <w:rPr>
          <w:rFonts w:ascii="Arial" w:hAnsi="Arial" w:cs="Arial"/>
          <w:sz w:val="20"/>
          <w:szCs w:val="20"/>
        </w:rPr>
        <w:t>s not my job</w:t>
      </w:r>
      <w:r w:rsidR="00223BB0" w:rsidRPr="00E87617">
        <w:rPr>
          <w:rFonts w:ascii="Arial" w:hAnsi="Arial" w:cs="Arial"/>
          <w:sz w:val="20"/>
          <w:szCs w:val="20"/>
        </w:rPr>
        <w:t>”</w:t>
      </w:r>
      <w:r w:rsidRPr="00E87617">
        <w:rPr>
          <w:rFonts w:ascii="Arial" w:hAnsi="Arial" w:cs="Arial"/>
          <w:sz w:val="20"/>
          <w:szCs w:val="20"/>
        </w:rPr>
        <w:t xml:space="preserve">: Developing flexible </w:t>
      </w:r>
      <w:r w:rsidRPr="00E87617">
        <w:rPr>
          <w:rFonts w:ascii="Arial" w:hAnsi="Arial" w:cs="Arial"/>
          <w:sz w:val="20"/>
          <w:szCs w:val="20"/>
        </w:rPr>
        <w:br/>
      </w:r>
      <w:r w:rsidRPr="00E87617">
        <w:rPr>
          <w:rFonts w:ascii="Arial" w:hAnsi="Arial" w:cs="Arial"/>
          <w:sz w:val="20"/>
          <w:szCs w:val="20"/>
        </w:rPr>
        <w:tab/>
        <w:t xml:space="preserve">employee work orientations. </w:t>
      </w:r>
      <w:r w:rsidRPr="00E87617">
        <w:rPr>
          <w:rFonts w:ascii="Arial" w:hAnsi="Arial" w:cs="Arial"/>
          <w:i/>
          <w:iCs/>
          <w:sz w:val="20"/>
          <w:szCs w:val="20"/>
        </w:rPr>
        <w:t>Academy of Management Journal</w:t>
      </w:r>
      <w:r w:rsidRPr="00E87617">
        <w:rPr>
          <w:rFonts w:ascii="Arial" w:hAnsi="Arial" w:cs="Arial"/>
          <w:sz w:val="20"/>
          <w:szCs w:val="20"/>
        </w:rPr>
        <w:t xml:space="preserve">, </w:t>
      </w:r>
      <w:r w:rsidRPr="00E87617">
        <w:rPr>
          <w:rFonts w:ascii="Arial" w:hAnsi="Arial" w:cs="Arial"/>
          <w:i/>
          <w:sz w:val="20"/>
          <w:szCs w:val="20"/>
        </w:rPr>
        <w:t>40</w:t>
      </w:r>
      <w:r w:rsidRPr="00E87617">
        <w:rPr>
          <w:rFonts w:ascii="Arial" w:hAnsi="Arial" w:cs="Arial"/>
          <w:sz w:val="20"/>
          <w:szCs w:val="20"/>
        </w:rPr>
        <w:t>, 899-929.</w:t>
      </w:r>
    </w:p>
    <w:p w:rsidR="007A1F3E" w:rsidRPr="00E87617" w:rsidRDefault="007A1F3E" w:rsidP="007A1F3E">
      <w:pPr>
        <w:spacing w:line="240" w:lineRule="auto"/>
        <w:rPr>
          <w:rFonts w:ascii="Arial" w:hAnsi="Arial" w:cs="Arial"/>
          <w:bCs/>
          <w:i/>
          <w:sz w:val="20"/>
          <w:szCs w:val="20"/>
        </w:rPr>
      </w:pPr>
      <w:r w:rsidRPr="00E87617">
        <w:rPr>
          <w:rFonts w:ascii="Arial" w:hAnsi="Arial" w:cs="Arial"/>
          <w:sz w:val="20"/>
          <w:szCs w:val="20"/>
        </w:rPr>
        <w:t xml:space="preserve">Peters, T. J., &amp; Waterman, R. H. J. (1982). </w:t>
      </w:r>
      <w:r w:rsidRPr="00E87617">
        <w:rPr>
          <w:rFonts w:ascii="Arial" w:hAnsi="Arial" w:cs="Arial"/>
          <w:i/>
          <w:sz w:val="20"/>
          <w:szCs w:val="20"/>
        </w:rPr>
        <w:t>In search of excellence</w:t>
      </w:r>
      <w:r w:rsidRPr="00E87617">
        <w:rPr>
          <w:rFonts w:ascii="Arial" w:hAnsi="Arial" w:cs="Arial"/>
          <w:sz w:val="20"/>
          <w:szCs w:val="20"/>
        </w:rPr>
        <w:t xml:space="preserve">: </w:t>
      </w:r>
      <w:r w:rsidRPr="00E87617">
        <w:rPr>
          <w:rFonts w:ascii="Arial" w:hAnsi="Arial" w:cs="Arial"/>
          <w:bCs/>
          <w:i/>
          <w:sz w:val="20"/>
          <w:szCs w:val="20"/>
        </w:rPr>
        <w:t>Lessons from America’s best-</w:t>
      </w:r>
    </w:p>
    <w:p w:rsidR="007A1F3E" w:rsidRPr="00E87617" w:rsidRDefault="007A1F3E" w:rsidP="007A1F3E">
      <w:pPr>
        <w:spacing w:line="240" w:lineRule="auto"/>
        <w:rPr>
          <w:rFonts w:ascii="Arial" w:hAnsi="Arial" w:cs="Arial"/>
          <w:sz w:val="20"/>
          <w:szCs w:val="20"/>
        </w:rPr>
      </w:pPr>
      <w:r w:rsidRPr="00E87617">
        <w:rPr>
          <w:rFonts w:ascii="Arial" w:hAnsi="Arial" w:cs="Arial"/>
          <w:bCs/>
          <w:i/>
          <w:sz w:val="20"/>
          <w:szCs w:val="20"/>
        </w:rPr>
        <w:tab/>
        <w:t xml:space="preserve">run companies. </w:t>
      </w:r>
      <w:r w:rsidRPr="00E87617">
        <w:rPr>
          <w:rFonts w:ascii="Arial" w:hAnsi="Arial" w:cs="Arial"/>
          <w:bCs/>
          <w:sz w:val="20"/>
          <w:szCs w:val="20"/>
        </w:rPr>
        <w:t>New York: HarperTrade.</w:t>
      </w:r>
    </w:p>
    <w:p w:rsidR="00E94220" w:rsidRPr="00E87617" w:rsidRDefault="0013690D" w:rsidP="00CE22F0">
      <w:pPr>
        <w:autoSpaceDE w:val="0"/>
        <w:autoSpaceDN w:val="0"/>
        <w:adjustRightInd w:val="0"/>
        <w:spacing w:line="240" w:lineRule="auto"/>
        <w:ind w:left="720" w:hanging="720"/>
        <w:rPr>
          <w:rFonts w:ascii="Arial" w:hAnsi="Arial" w:cs="Arial"/>
          <w:sz w:val="20"/>
          <w:szCs w:val="20"/>
        </w:rPr>
      </w:pPr>
      <w:r w:rsidRPr="00E87617">
        <w:rPr>
          <w:rFonts w:ascii="Arial" w:hAnsi="Arial" w:cs="Arial"/>
          <w:sz w:val="20"/>
          <w:szCs w:val="20"/>
        </w:rPr>
        <w:t>Rasmusen, E.</w:t>
      </w:r>
      <w:r w:rsidR="000E57B2" w:rsidRPr="00E87617">
        <w:rPr>
          <w:rFonts w:ascii="Arial" w:hAnsi="Arial" w:cs="Arial"/>
          <w:sz w:val="20"/>
          <w:szCs w:val="20"/>
        </w:rPr>
        <w:t>,</w:t>
      </w:r>
      <w:r w:rsidRPr="00E87617">
        <w:rPr>
          <w:rFonts w:ascii="Arial" w:hAnsi="Arial" w:cs="Arial"/>
          <w:sz w:val="20"/>
          <w:szCs w:val="20"/>
        </w:rPr>
        <w:t xml:space="preserve"> &amp; Yoon, </w:t>
      </w:r>
      <w:r w:rsidR="000E57B2" w:rsidRPr="00E87617">
        <w:rPr>
          <w:rFonts w:ascii="Arial" w:hAnsi="Arial" w:cs="Arial"/>
          <w:sz w:val="20"/>
          <w:szCs w:val="20"/>
        </w:rPr>
        <w:t>Y. (2012). First versus second mover advantage with information a</w:t>
      </w:r>
      <w:r w:rsidRPr="00E87617">
        <w:rPr>
          <w:rFonts w:ascii="Arial" w:hAnsi="Arial" w:cs="Arial"/>
          <w:sz w:val="20"/>
          <w:szCs w:val="20"/>
        </w:rPr>
        <w:t>symme</w:t>
      </w:r>
      <w:r w:rsidR="000E57B2" w:rsidRPr="00E87617">
        <w:rPr>
          <w:rFonts w:ascii="Arial" w:hAnsi="Arial" w:cs="Arial"/>
          <w:sz w:val="20"/>
          <w:szCs w:val="20"/>
        </w:rPr>
        <w:t>try about the profitability of new m</w:t>
      </w:r>
      <w:r w:rsidRPr="00E87617">
        <w:rPr>
          <w:rFonts w:ascii="Arial" w:hAnsi="Arial" w:cs="Arial"/>
          <w:sz w:val="20"/>
          <w:szCs w:val="20"/>
        </w:rPr>
        <w:t xml:space="preserve">arkets. </w:t>
      </w:r>
      <w:r w:rsidRPr="00E87617">
        <w:rPr>
          <w:rFonts w:ascii="Arial" w:hAnsi="Arial" w:cs="Arial"/>
          <w:i/>
          <w:sz w:val="20"/>
          <w:szCs w:val="20"/>
        </w:rPr>
        <w:t>Journal of Industrial Economics, 60</w:t>
      </w:r>
      <w:r w:rsidRPr="00E87617">
        <w:rPr>
          <w:rFonts w:ascii="Arial" w:hAnsi="Arial" w:cs="Arial"/>
          <w:sz w:val="20"/>
          <w:szCs w:val="20"/>
        </w:rPr>
        <w:t>(3)</w:t>
      </w:r>
      <w:r w:rsidR="0089615B" w:rsidRPr="00E87617">
        <w:rPr>
          <w:rFonts w:ascii="Arial" w:hAnsi="Arial" w:cs="Arial"/>
          <w:sz w:val="20"/>
          <w:szCs w:val="20"/>
        </w:rPr>
        <w:t>, 374-405.</w:t>
      </w:r>
      <w:r w:rsidRPr="00E87617">
        <w:rPr>
          <w:rFonts w:ascii="Arial" w:hAnsi="Arial" w:cs="Arial"/>
          <w:sz w:val="20"/>
          <w:szCs w:val="20"/>
        </w:rPr>
        <w:t xml:space="preserve"> </w:t>
      </w:r>
    </w:p>
    <w:p w:rsidR="007A1F3E" w:rsidRPr="00E87617" w:rsidRDefault="007A1F3E" w:rsidP="007A1F3E">
      <w:pPr>
        <w:pStyle w:val="CM3"/>
        <w:rPr>
          <w:rFonts w:ascii="Arial" w:hAnsi="Arial" w:cs="Arial"/>
          <w:sz w:val="20"/>
          <w:szCs w:val="20"/>
        </w:rPr>
      </w:pPr>
      <w:r w:rsidRPr="00E87617">
        <w:rPr>
          <w:rFonts w:ascii="Arial" w:hAnsi="Arial" w:cs="Arial"/>
          <w:bCs/>
          <w:sz w:val="20"/>
          <w:szCs w:val="20"/>
        </w:rPr>
        <w:t>Russo</w:t>
      </w:r>
      <w:r w:rsidRPr="00E87617">
        <w:rPr>
          <w:rFonts w:ascii="Arial" w:hAnsi="Arial" w:cs="Arial"/>
          <w:sz w:val="20"/>
          <w:szCs w:val="20"/>
        </w:rPr>
        <w:t xml:space="preserve">, J. E., &amp; Schoemaker, P. J. H. (1992). </w:t>
      </w:r>
      <w:r w:rsidRPr="00E87617">
        <w:rPr>
          <w:rFonts w:ascii="Arial" w:hAnsi="Arial" w:cs="Arial"/>
          <w:i/>
          <w:sz w:val="20"/>
          <w:szCs w:val="20"/>
        </w:rPr>
        <w:t>Decision traps: Ten barriers to brilliant decision-</w:t>
      </w:r>
      <w:r w:rsidRPr="00E87617">
        <w:rPr>
          <w:rFonts w:ascii="Arial" w:hAnsi="Arial" w:cs="Arial"/>
          <w:i/>
          <w:sz w:val="20"/>
          <w:szCs w:val="20"/>
        </w:rPr>
        <w:br/>
      </w:r>
      <w:r w:rsidRPr="00E87617">
        <w:rPr>
          <w:rFonts w:ascii="Arial" w:hAnsi="Arial" w:cs="Arial"/>
          <w:i/>
          <w:sz w:val="20"/>
          <w:szCs w:val="20"/>
        </w:rPr>
        <w:tab/>
        <w:t xml:space="preserve">making and how to overcome them. </w:t>
      </w:r>
    </w:p>
    <w:p w:rsidR="00D50099" w:rsidRPr="00E87617" w:rsidRDefault="00D50099" w:rsidP="00CE22F0">
      <w:pPr>
        <w:autoSpaceDE w:val="0"/>
        <w:autoSpaceDN w:val="0"/>
        <w:adjustRightInd w:val="0"/>
        <w:spacing w:line="240" w:lineRule="auto"/>
        <w:rPr>
          <w:rFonts w:ascii="Arial" w:hAnsi="Arial" w:cs="Arial"/>
          <w:i/>
          <w:sz w:val="20"/>
          <w:szCs w:val="20"/>
        </w:rPr>
      </w:pPr>
      <w:r w:rsidRPr="00E87617">
        <w:rPr>
          <w:rFonts w:ascii="Arial" w:hAnsi="Arial" w:cs="Arial"/>
          <w:sz w:val="20"/>
          <w:szCs w:val="20"/>
        </w:rPr>
        <w:t xml:space="preserve">Samuelson, R. J. (1995). </w:t>
      </w:r>
      <w:r w:rsidRPr="00E87617">
        <w:rPr>
          <w:rFonts w:ascii="Arial" w:hAnsi="Arial" w:cs="Arial"/>
          <w:i/>
          <w:sz w:val="20"/>
          <w:szCs w:val="20"/>
        </w:rPr>
        <w:t xml:space="preserve">The good life and its discontents: The American dream in the age of </w:t>
      </w:r>
    </w:p>
    <w:p w:rsidR="00D50099" w:rsidRPr="00E87617" w:rsidRDefault="00D50099" w:rsidP="00CE22F0">
      <w:pPr>
        <w:autoSpaceDE w:val="0"/>
        <w:autoSpaceDN w:val="0"/>
        <w:adjustRightInd w:val="0"/>
        <w:spacing w:line="240" w:lineRule="auto"/>
        <w:rPr>
          <w:rFonts w:ascii="Arial" w:hAnsi="Arial" w:cs="Arial"/>
          <w:sz w:val="20"/>
          <w:szCs w:val="20"/>
        </w:rPr>
      </w:pPr>
      <w:r w:rsidRPr="00E87617">
        <w:rPr>
          <w:rFonts w:ascii="Arial" w:hAnsi="Arial" w:cs="Arial"/>
          <w:i/>
          <w:sz w:val="20"/>
          <w:szCs w:val="20"/>
        </w:rPr>
        <w:tab/>
        <w:t>entitlement, 1945-1995</w:t>
      </w:r>
      <w:r w:rsidRPr="00E87617">
        <w:rPr>
          <w:rFonts w:ascii="Arial" w:hAnsi="Arial" w:cs="Arial"/>
          <w:sz w:val="20"/>
          <w:szCs w:val="20"/>
        </w:rPr>
        <w:t>. New York: Times Books.</w:t>
      </w:r>
    </w:p>
    <w:p w:rsidR="00EB7F9B" w:rsidRPr="00E87617" w:rsidRDefault="00EB7F9B" w:rsidP="00CE22F0">
      <w:pPr>
        <w:spacing w:line="240" w:lineRule="auto"/>
        <w:rPr>
          <w:rFonts w:ascii="Arial" w:hAnsi="Arial" w:cs="Arial"/>
          <w:iCs/>
          <w:color w:val="000000"/>
          <w:sz w:val="20"/>
          <w:szCs w:val="20"/>
        </w:rPr>
      </w:pPr>
      <w:r w:rsidRPr="00E87617">
        <w:rPr>
          <w:rFonts w:ascii="Arial" w:hAnsi="Arial" w:cs="Arial"/>
          <w:color w:val="000000"/>
          <w:sz w:val="20"/>
          <w:szCs w:val="20"/>
        </w:rPr>
        <w:t xml:space="preserve">Senge, P. M. (2006). </w:t>
      </w:r>
      <w:r w:rsidRPr="00E87617">
        <w:rPr>
          <w:rFonts w:ascii="Arial" w:hAnsi="Arial" w:cs="Arial"/>
          <w:bCs/>
          <w:i/>
          <w:color w:val="000000"/>
          <w:sz w:val="20"/>
          <w:szCs w:val="20"/>
        </w:rPr>
        <w:t>The fifth discipline: The art &amp; practice of the learning organization</w:t>
      </w:r>
      <w:r w:rsidRPr="00E87617">
        <w:rPr>
          <w:rFonts w:ascii="Arial" w:hAnsi="Arial" w:cs="Arial"/>
          <w:i/>
          <w:iCs/>
          <w:color w:val="000000"/>
          <w:sz w:val="20"/>
          <w:szCs w:val="20"/>
        </w:rPr>
        <w:t>.</w:t>
      </w:r>
      <w:r w:rsidRPr="00E87617">
        <w:rPr>
          <w:rFonts w:ascii="Arial" w:hAnsi="Arial" w:cs="Arial"/>
          <w:iCs/>
          <w:color w:val="000000"/>
          <w:sz w:val="20"/>
          <w:szCs w:val="20"/>
        </w:rPr>
        <w:t xml:space="preserve"> New </w:t>
      </w:r>
      <w:r w:rsidRPr="00E87617">
        <w:rPr>
          <w:rFonts w:ascii="Arial" w:hAnsi="Arial" w:cs="Arial"/>
          <w:iCs/>
          <w:color w:val="000000"/>
          <w:sz w:val="20"/>
          <w:szCs w:val="20"/>
        </w:rPr>
        <w:br/>
      </w:r>
      <w:r w:rsidRPr="00E87617">
        <w:rPr>
          <w:rFonts w:ascii="Arial" w:hAnsi="Arial" w:cs="Arial"/>
          <w:iCs/>
          <w:color w:val="000000"/>
          <w:sz w:val="20"/>
          <w:szCs w:val="20"/>
        </w:rPr>
        <w:tab/>
        <w:t>York: Currency.</w:t>
      </w:r>
    </w:p>
    <w:p w:rsidR="007A1F3E" w:rsidRPr="00E87617" w:rsidRDefault="002271F4" w:rsidP="00CE22F0">
      <w:pPr>
        <w:autoSpaceDE w:val="0"/>
        <w:autoSpaceDN w:val="0"/>
        <w:adjustRightInd w:val="0"/>
        <w:spacing w:line="240" w:lineRule="auto"/>
        <w:rPr>
          <w:rFonts w:ascii="Arial" w:hAnsi="Arial" w:cs="Arial"/>
          <w:i/>
          <w:sz w:val="20"/>
          <w:szCs w:val="20"/>
        </w:rPr>
      </w:pPr>
      <w:r w:rsidRPr="00E87617">
        <w:rPr>
          <w:rFonts w:ascii="Arial" w:hAnsi="Arial" w:cs="Arial"/>
          <w:sz w:val="20"/>
          <w:szCs w:val="20"/>
        </w:rPr>
        <w:t>Shah, S., Horne, A., &amp; Ca</w:t>
      </w:r>
      <w:r w:rsidR="007A1F3E" w:rsidRPr="00E87617">
        <w:rPr>
          <w:rFonts w:ascii="Arial" w:hAnsi="Arial" w:cs="Arial"/>
          <w:sz w:val="20"/>
          <w:szCs w:val="20"/>
        </w:rPr>
        <w:t>pellá, J. (2012</w:t>
      </w:r>
      <w:r w:rsidRPr="00E87617">
        <w:rPr>
          <w:rFonts w:ascii="Arial" w:hAnsi="Arial" w:cs="Arial"/>
          <w:sz w:val="20"/>
          <w:szCs w:val="20"/>
        </w:rPr>
        <w:t>). Good data won</w:t>
      </w:r>
      <w:r w:rsidR="00223BB0" w:rsidRPr="00E87617">
        <w:rPr>
          <w:rFonts w:ascii="Arial" w:hAnsi="Arial" w:cs="Arial"/>
          <w:sz w:val="20"/>
          <w:szCs w:val="20"/>
        </w:rPr>
        <w:t>’</w:t>
      </w:r>
      <w:r w:rsidRPr="00E87617">
        <w:rPr>
          <w:rFonts w:ascii="Arial" w:hAnsi="Arial" w:cs="Arial"/>
          <w:sz w:val="20"/>
          <w:szCs w:val="20"/>
        </w:rPr>
        <w:t xml:space="preserve">t guarantee good decisions. </w:t>
      </w:r>
      <w:r w:rsidRPr="00E87617">
        <w:rPr>
          <w:rFonts w:ascii="Arial" w:hAnsi="Arial" w:cs="Arial"/>
          <w:i/>
          <w:sz w:val="20"/>
          <w:szCs w:val="20"/>
        </w:rPr>
        <w:t xml:space="preserve">Harvard </w:t>
      </w:r>
    </w:p>
    <w:p w:rsidR="002271F4" w:rsidRPr="00E87617" w:rsidRDefault="007A1F3E" w:rsidP="00CE22F0">
      <w:pPr>
        <w:autoSpaceDE w:val="0"/>
        <w:autoSpaceDN w:val="0"/>
        <w:adjustRightInd w:val="0"/>
        <w:spacing w:line="240" w:lineRule="auto"/>
        <w:rPr>
          <w:rFonts w:ascii="Arial" w:hAnsi="Arial" w:cs="Arial"/>
          <w:sz w:val="20"/>
          <w:szCs w:val="20"/>
        </w:rPr>
      </w:pPr>
      <w:r w:rsidRPr="00E87617">
        <w:rPr>
          <w:rFonts w:ascii="Arial" w:hAnsi="Arial" w:cs="Arial"/>
          <w:i/>
          <w:sz w:val="20"/>
          <w:szCs w:val="20"/>
        </w:rPr>
        <w:tab/>
      </w:r>
      <w:r w:rsidR="002271F4" w:rsidRPr="00E87617">
        <w:rPr>
          <w:rFonts w:ascii="Arial" w:hAnsi="Arial" w:cs="Arial"/>
          <w:i/>
          <w:sz w:val="20"/>
          <w:szCs w:val="20"/>
        </w:rPr>
        <w:t>Business Review, 90</w:t>
      </w:r>
      <w:r w:rsidR="002271F4" w:rsidRPr="00E87617">
        <w:rPr>
          <w:rFonts w:ascii="Arial" w:hAnsi="Arial" w:cs="Arial"/>
          <w:sz w:val="20"/>
          <w:szCs w:val="20"/>
        </w:rPr>
        <w:t>(4), 23-25.</w:t>
      </w:r>
    </w:p>
    <w:p w:rsidR="009E63D7" w:rsidRPr="00E87617" w:rsidRDefault="009E63D7"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Shakespeare, W. (1596). </w:t>
      </w:r>
      <w:r w:rsidRPr="00E87617">
        <w:rPr>
          <w:rFonts w:ascii="Arial" w:hAnsi="Arial" w:cs="Arial"/>
          <w:i/>
          <w:sz w:val="20"/>
          <w:szCs w:val="20"/>
        </w:rPr>
        <w:t>The Merchant of Venice</w:t>
      </w:r>
      <w:r w:rsidRPr="00E87617">
        <w:rPr>
          <w:rFonts w:ascii="Arial" w:hAnsi="Arial" w:cs="Arial"/>
          <w:sz w:val="20"/>
          <w:szCs w:val="20"/>
        </w:rPr>
        <w:t xml:space="preserve">. Retrieved from http://www.opensource </w:t>
      </w:r>
      <w:r w:rsidRPr="00E87617">
        <w:rPr>
          <w:rFonts w:ascii="Arial" w:hAnsi="Arial" w:cs="Arial"/>
          <w:sz w:val="20"/>
          <w:szCs w:val="20"/>
        </w:rPr>
        <w:br/>
      </w:r>
      <w:r w:rsidRPr="00E87617">
        <w:rPr>
          <w:rFonts w:ascii="Arial" w:hAnsi="Arial" w:cs="Arial"/>
          <w:sz w:val="20"/>
          <w:szCs w:val="20"/>
        </w:rPr>
        <w:tab/>
        <w:t xml:space="preserve">shakespeare.org/views/plays/playmenu.php?WorkID=merchantvenice </w:t>
      </w:r>
    </w:p>
    <w:p w:rsidR="00AE0385" w:rsidRPr="00E87617" w:rsidRDefault="009C142A"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Stander, P. E., &amp; Albon, S. D. (1993). Hunting success of lions in a semi-arid environment. </w:t>
      </w:r>
    </w:p>
    <w:p w:rsidR="009C142A" w:rsidRPr="00E87617" w:rsidRDefault="00AE0385" w:rsidP="00CE22F0">
      <w:pPr>
        <w:autoSpaceDE w:val="0"/>
        <w:autoSpaceDN w:val="0"/>
        <w:adjustRightInd w:val="0"/>
        <w:spacing w:line="240" w:lineRule="auto"/>
        <w:rPr>
          <w:rFonts w:ascii="Arial" w:hAnsi="Arial" w:cs="Arial"/>
          <w:sz w:val="20"/>
          <w:szCs w:val="20"/>
        </w:rPr>
      </w:pPr>
      <w:r w:rsidRPr="00E87617">
        <w:rPr>
          <w:rFonts w:ascii="Arial" w:hAnsi="Arial" w:cs="Arial"/>
          <w:sz w:val="20"/>
          <w:szCs w:val="20"/>
        </w:rPr>
        <w:tab/>
      </w:r>
      <w:r w:rsidRPr="00E87617">
        <w:rPr>
          <w:rFonts w:ascii="Arial" w:hAnsi="Arial" w:cs="Arial"/>
          <w:i/>
          <w:sz w:val="20"/>
          <w:szCs w:val="20"/>
        </w:rPr>
        <w:t>Symposia of the Zoological Society of London, 65</w:t>
      </w:r>
      <w:r w:rsidRPr="00E87617">
        <w:rPr>
          <w:rFonts w:ascii="Arial" w:hAnsi="Arial" w:cs="Arial"/>
          <w:sz w:val="20"/>
          <w:szCs w:val="20"/>
        </w:rPr>
        <w:t>, 127-143.</w:t>
      </w:r>
    </w:p>
    <w:p w:rsidR="002E1F79" w:rsidRPr="00E87617" w:rsidRDefault="001B53B9" w:rsidP="00CE22F0">
      <w:pPr>
        <w:spacing w:line="240" w:lineRule="auto"/>
        <w:ind w:right="720"/>
        <w:rPr>
          <w:rFonts w:ascii="Arial" w:eastAsia="Times New Roman" w:hAnsi="Arial" w:cs="Arial"/>
          <w:sz w:val="20"/>
          <w:szCs w:val="20"/>
        </w:rPr>
      </w:pPr>
      <w:r w:rsidRPr="00E87617">
        <w:rPr>
          <w:rFonts w:ascii="Arial" w:eastAsia="Times New Roman" w:hAnsi="Arial" w:cs="Arial"/>
          <w:sz w:val="20"/>
          <w:szCs w:val="20"/>
        </w:rPr>
        <w:t xml:space="preserve">Sull, D. </w:t>
      </w:r>
      <w:r w:rsidR="002E1F79" w:rsidRPr="00E87617">
        <w:rPr>
          <w:rFonts w:ascii="Arial" w:eastAsia="Times New Roman" w:hAnsi="Arial" w:cs="Arial"/>
          <w:sz w:val="20"/>
          <w:szCs w:val="20"/>
        </w:rPr>
        <w:t xml:space="preserve">N. </w:t>
      </w:r>
      <w:r w:rsidRPr="00E87617">
        <w:rPr>
          <w:rFonts w:ascii="Arial" w:eastAsia="Times New Roman" w:hAnsi="Arial" w:cs="Arial"/>
          <w:sz w:val="20"/>
          <w:szCs w:val="20"/>
        </w:rPr>
        <w:t xml:space="preserve">(2004). </w:t>
      </w:r>
      <w:r w:rsidRPr="00E87617">
        <w:rPr>
          <w:rFonts w:ascii="Arial" w:eastAsia="Times New Roman" w:hAnsi="Arial" w:cs="Arial"/>
          <w:i/>
          <w:sz w:val="20"/>
          <w:szCs w:val="20"/>
        </w:rPr>
        <w:t>Look Out for the Tunnel Vision Trap</w:t>
      </w:r>
      <w:r w:rsidRPr="00E87617">
        <w:rPr>
          <w:rFonts w:ascii="Arial" w:eastAsia="Times New Roman" w:hAnsi="Arial" w:cs="Arial"/>
          <w:sz w:val="20"/>
          <w:szCs w:val="20"/>
        </w:rPr>
        <w:t xml:space="preserve">. Retrieved from </w:t>
      </w:r>
      <w:r w:rsidR="002E1F79" w:rsidRPr="00E87617">
        <w:rPr>
          <w:rFonts w:ascii="Arial" w:eastAsia="Times New Roman" w:hAnsi="Arial" w:cs="Arial"/>
          <w:sz w:val="20"/>
          <w:szCs w:val="20"/>
        </w:rPr>
        <w:t xml:space="preserve">http://www.ft.co </w:t>
      </w:r>
    </w:p>
    <w:p w:rsidR="001B53B9" w:rsidRPr="00E87617" w:rsidRDefault="002E1F79" w:rsidP="00CE22F0">
      <w:pPr>
        <w:spacing w:line="240" w:lineRule="auto"/>
        <w:ind w:right="720"/>
        <w:rPr>
          <w:rFonts w:ascii="Arial" w:eastAsia="Times New Roman" w:hAnsi="Arial" w:cs="Arial"/>
          <w:sz w:val="20"/>
          <w:szCs w:val="20"/>
        </w:rPr>
      </w:pPr>
      <w:r w:rsidRPr="00E87617">
        <w:rPr>
          <w:rFonts w:ascii="Arial" w:eastAsia="Times New Roman" w:hAnsi="Arial" w:cs="Arial"/>
          <w:sz w:val="20"/>
          <w:szCs w:val="20"/>
        </w:rPr>
        <w:tab/>
      </w:r>
      <w:r w:rsidR="00B42213" w:rsidRPr="00E87617">
        <w:rPr>
          <w:rFonts w:ascii="Arial" w:eastAsia="Times New Roman" w:hAnsi="Arial" w:cs="Arial"/>
          <w:sz w:val="20"/>
          <w:szCs w:val="20"/>
        </w:rPr>
        <w:t>m/cms/s/2/e0bcb1ac-e576-11d8-bfd2-00000e2511c8.html#axzz2hthBw1xb</w:t>
      </w:r>
    </w:p>
    <w:p w:rsidR="0006757D" w:rsidRPr="00E87617" w:rsidRDefault="000E57B2" w:rsidP="00CE22F0">
      <w:pPr>
        <w:spacing w:line="240" w:lineRule="auto"/>
        <w:ind w:right="720"/>
        <w:rPr>
          <w:rFonts w:ascii="Arial" w:eastAsia="Times New Roman" w:hAnsi="Arial" w:cs="Arial"/>
          <w:sz w:val="20"/>
          <w:szCs w:val="20"/>
        </w:rPr>
      </w:pPr>
      <w:r w:rsidRPr="00E87617">
        <w:rPr>
          <w:rFonts w:ascii="Arial" w:eastAsia="Times New Roman" w:hAnsi="Arial" w:cs="Arial"/>
          <w:sz w:val="20"/>
          <w:szCs w:val="20"/>
        </w:rPr>
        <w:t xml:space="preserve">Sull, D. N. (2005). Strategy as active waiting. </w:t>
      </w:r>
      <w:r w:rsidRPr="00E87617">
        <w:rPr>
          <w:rFonts w:ascii="Arial" w:eastAsia="Times New Roman" w:hAnsi="Arial" w:cs="Arial"/>
          <w:i/>
          <w:sz w:val="20"/>
          <w:szCs w:val="20"/>
        </w:rPr>
        <w:t>Harvard Business Review, 83</w:t>
      </w:r>
      <w:r w:rsidRPr="00E87617">
        <w:rPr>
          <w:rFonts w:ascii="Arial" w:eastAsia="Times New Roman" w:hAnsi="Arial" w:cs="Arial"/>
          <w:sz w:val="20"/>
          <w:szCs w:val="20"/>
        </w:rPr>
        <w:t>(9), 120-129.</w:t>
      </w:r>
    </w:p>
    <w:p w:rsidR="00CA05D5" w:rsidRPr="00E87617" w:rsidRDefault="00CA05D5" w:rsidP="00CE22F0">
      <w:pPr>
        <w:spacing w:line="240" w:lineRule="auto"/>
        <w:rPr>
          <w:rFonts w:ascii="Arial" w:eastAsiaTheme="minorEastAsia" w:hAnsi="Arial" w:cs="Arial"/>
          <w:kern w:val="24"/>
          <w:sz w:val="20"/>
          <w:szCs w:val="20"/>
        </w:rPr>
      </w:pPr>
      <w:r w:rsidRPr="00E87617">
        <w:rPr>
          <w:rFonts w:ascii="Arial" w:eastAsiaTheme="minorEastAsia" w:hAnsi="Arial" w:cs="Arial"/>
          <w:kern w:val="24"/>
          <w:sz w:val="20"/>
          <w:szCs w:val="20"/>
        </w:rPr>
        <w:t xml:space="preserve">Sun Tzu. (n. d.). </w:t>
      </w:r>
      <w:r w:rsidRPr="00E87617">
        <w:rPr>
          <w:rFonts w:ascii="Arial" w:eastAsiaTheme="minorEastAsia" w:hAnsi="Arial" w:cs="Arial"/>
          <w:i/>
          <w:kern w:val="24"/>
          <w:sz w:val="20"/>
          <w:szCs w:val="20"/>
        </w:rPr>
        <w:t>Sun Tzu Quotes</w:t>
      </w:r>
      <w:r w:rsidRPr="00E87617">
        <w:rPr>
          <w:rFonts w:ascii="Arial" w:eastAsiaTheme="minorEastAsia" w:hAnsi="Arial" w:cs="Arial"/>
          <w:kern w:val="24"/>
          <w:sz w:val="20"/>
          <w:szCs w:val="20"/>
        </w:rPr>
        <w:t>. Retrieved at https://www.goodreads.com/quotes/803224-if-</w:t>
      </w:r>
    </w:p>
    <w:p w:rsidR="000B3C71" w:rsidRPr="00E87617" w:rsidRDefault="00CA05D5" w:rsidP="00CE22F0">
      <w:pPr>
        <w:spacing w:line="240" w:lineRule="auto"/>
        <w:rPr>
          <w:rFonts w:ascii="Arial" w:eastAsiaTheme="minorEastAsia" w:hAnsi="Arial" w:cs="Arial"/>
          <w:kern w:val="24"/>
          <w:sz w:val="20"/>
          <w:szCs w:val="20"/>
        </w:rPr>
      </w:pPr>
      <w:r w:rsidRPr="00E87617">
        <w:rPr>
          <w:rFonts w:ascii="Arial" w:eastAsiaTheme="minorEastAsia" w:hAnsi="Arial" w:cs="Arial"/>
          <w:kern w:val="24"/>
          <w:sz w:val="20"/>
          <w:szCs w:val="20"/>
        </w:rPr>
        <w:tab/>
        <w:t>you-wait-patiently-by-the-river-the-body-of</w:t>
      </w:r>
    </w:p>
    <w:p w:rsidR="00C37843" w:rsidRPr="00E87617" w:rsidRDefault="000F53B9" w:rsidP="00CE22F0">
      <w:pPr>
        <w:spacing w:line="240" w:lineRule="auto"/>
        <w:rPr>
          <w:rFonts w:ascii="Arial" w:eastAsiaTheme="minorEastAsia" w:hAnsi="Arial" w:cs="Arial"/>
          <w:kern w:val="24"/>
          <w:sz w:val="20"/>
          <w:szCs w:val="20"/>
        </w:rPr>
      </w:pPr>
      <w:r w:rsidRPr="00E87617">
        <w:rPr>
          <w:rFonts w:ascii="Arial" w:eastAsiaTheme="minorEastAsia" w:hAnsi="Arial" w:cs="Arial"/>
          <w:kern w:val="24"/>
          <w:sz w:val="20"/>
          <w:szCs w:val="20"/>
        </w:rPr>
        <w:t xml:space="preserve">United States Coast Guard. (n. d.). </w:t>
      </w:r>
      <w:r w:rsidRPr="00E87617">
        <w:rPr>
          <w:rFonts w:ascii="Arial" w:eastAsiaTheme="minorEastAsia" w:hAnsi="Arial" w:cs="Arial"/>
          <w:i/>
          <w:kern w:val="24"/>
          <w:sz w:val="20"/>
          <w:szCs w:val="20"/>
        </w:rPr>
        <w:t>Situational Awareness</w:t>
      </w:r>
      <w:r w:rsidRPr="00E87617">
        <w:rPr>
          <w:rFonts w:ascii="Arial" w:eastAsiaTheme="minorEastAsia" w:hAnsi="Arial" w:cs="Arial"/>
          <w:kern w:val="24"/>
          <w:sz w:val="20"/>
          <w:szCs w:val="20"/>
        </w:rPr>
        <w:t xml:space="preserve">. Retrieved from </w:t>
      </w:r>
      <w:r w:rsidR="00C37843" w:rsidRPr="00E87617">
        <w:rPr>
          <w:rFonts w:ascii="Arial" w:eastAsiaTheme="minorEastAsia" w:hAnsi="Arial" w:cs="Arial"/>
          <w:kern w:val="24"/>
          <w:sz w:val="20"/>
          <w:szCs w:val="20"/>
        </w:rPr>
        <w:t xml:space="preserve">http://www.uscg.mil/ </w:t>
      </w:r>
    </w:p>
    <w:p w:rsidR="000F53B9" w:rsidRPr="00E87617" w:rsidRDefault="00C37843" w:rsidP="00CE22F0">
      <w:pPr>
        <w:spacing w:line="240" w:lineRule="auto"/>
        <w:rPr>
          <w:rFonts w:ascii="Arial" w:eastAsiaTheme="minorEastAsia" w:hAnsi="Arial" w:cs="Arial"/>
          <w:kern w:val="24"/>
          <w:sz w:val="20"/>
          <w:szCs w:val="20"/>
        </w:rPr>
      </w:pPr>
      <w:r w:rsidRPr="00E87617">
        <w:rPr>
          <w:rFonts w:ascii="Arial" w:eastAsiaTheme="minorEastAsia" w:hAnsi="Arial" w:cs="Arial"/>
          <w:kern w:val="24"/>
          <w:sz w:val="20"/>
          <w:szCs w:val="20"/>
        </w:rPr>
        <w:tab/>
      </w:r>
      <w:r w:rsidR="000F53B9" w:rsidRPr="00E87617">
        <w:rPr>
          <w:rFonts w:ascii="Arial" w:eastAsiaTheme="minorEastAsia" w:hAnsi="Arial" w:cs="Arial"/>
          <w:kern w:val="24"/>
          <w:sz w:val="20"/>
          <w:szCs w:val="20"/>
        </w:rPr>
        <w:t>auxiliary/training/tct/chap5.pdf</w:t>
      </w:r>
    </w:p>
    <w:p w:rsidR="0068148E" w:rsidRPr="00E87617" w:rsidRDefault="0068148E" w:rsidP="00CE22F0">
      <w:pPr>
        <w:spacing w:line="240" w:lineRule="auto"/>
        <w:rPr>
          <w:rFonts w:ascii="Arial" w:hAnsi="Arial" w:cs="Arial"/>
          <w:bCs/>
          <w:iCs/>
          <w:sz w:val="20"/>
          <w:szCs w:val="20"/>
        </w:rPr>
      </w:pPr>
      <w:r w:rsidRPr="00E87617">
        <w:rPr>
          <w:rFonts w:ascii="Arial" w:hAnsi="Arial" w:cs="Arial"/>
          <w:sz w:val="20"/>
          <w:szCs w:val="20"/>
        </w:rPr>
        <w:lastRenderedPageBreak/>
        <w:t xml:space="preserve">Vanderbilt, T. (n. d.). </w:t>
      </w:r>
      <w:r w:rsidRPr="00E87617">
        <w:rPr>
          <w:rFonts w:ascii="Arial" w:hAnsi="Arial" w:cs="Arial"/>
          <w:bCs/>
          <w:i/>
          <w:sz w:val="20"/>
          <w:szCs w:val="20"/>
        </w:rPr>
        <w:t>Tom Vanderbilt Reviews</w:t>
      </w:r>
      <w:r w:rsidRPr="00E87617">
        <w:rPr>
          <w:rFonts w:ascii="Arial" w:hAnsi="Arial" w:cs="Arial"/>
          <w:b/>
          <w:bCs/>
          <w:sz w:val="20"/>
          <w:szCs w:val="20"/>
        </w:rPr>
        <w:t xml:space="preserve"> </w:t>
      </w:r>
      <w:r w:rsidRPr="00E87617">
        <w:rPr>
          <w:rFonts w:ascii="Arial" w:hAnsi="Arial" w:cs="Arial"/>
          <w:bCs/>
          <w:i/>
          <w:iCs/>
          <w:sz w:val="20"/>
          <w:szCs w:val="20"/>
        </w:rPr>
        <w:t xml:space="preserve">The Invisible Gorilla. </w:t>
      </w:r>
      <w:r w:rsidRPr="00E87617">
        <w:rPr>
          <w:rFonts w:ascii="Arial" w:hAnsi="Arial" w:cs="Arial"/>
          <w:bCs/>
          <w:iCs/>
          <w:sz w:val="20"/>
          <w:szCs w:val="20"/>
        </w:rPr>
        <w:t xml:space="preserve">Retrieved at </w:t>
      </w:r>
    </w:p>
    <w:p w:rsidR="0068148E" w:rsidRPr="00E87617" w:rsidRDefault="0068148E" w:rsidP="00CE22F0">
      <w:pPr>
        <w:spacing w:line="240" w:lineRule="auto"/>
        <w:rPr>
          <w:rFonts w:ascii="Arial" w:hAnsi="Arial" w:cs="Arial"/>
          <w:i/>
          <w:sz w:val="20"/>
          <w:szCs w:val="20"/>
        </w:rPr>
      </w:pPr>
      <w:r w:rsidRPr="00E87617">
        <w:rPr>
          <w:rFonts w:ascii="Arial" w:hAnsi="Arial" w:cs="Arial"/>
          <w:bCs/>
          <w:iCs/>
          <w:sz w:val="20"/>
          <w:szCs w:val="20"/>
        </w:rPr>
        <w:tab/>
        <w:t>http://www.amazon.com/The-Invisible-Gorilla-Intuitions-Deceive/dp/0307459667</w:t>
      </w:r>
    </w:p>
    <w:p w:rsidR="00A57D58" w:rsidRPr="00E87617" w:rsidRDefault="00A57D58" w:rsidP="00CE22F0">
      <w:pPr>
        <w:spacing w:line="240" w:lineRule="auto"/>
        <w:rPr>
          <w:rFonts w:ascii="Arial" w:hAnsi="Arial" w:cs="Arial"/>
          <w:i/>
          <w:sz w:val="20"/>
          <w:szCs w:val="20"/>
        </w:rPr>
      </w:pPr>
      <w:r w:rsidRPr="00E87617">
        <w:rPr>
          <w:rFonts w:ascii="Arial" w:hAnsi="Arial" w:cs="Arial"/>
          <w:sz w:val="20"/>
          <w:szCs w:val="20"/>
        </w:rPr>
        <w:t xml:space="preserve">Wald, M. L., &amp; Schwartz, J. (2003, August 28). NASA chief promises a shift in attitude. </w:t>
      </w:r>
      <w:r w:rsidRPr="00E87617">
        <w:rPr>
          <w:rFonts w:ascii="Arial" w:hAnsi="Arial" w:cs="Arial"/>
          <w:i/>
          <w:sz w:val="20"/>
          <w:szCs w:val="20"/>
        </w:rPr>
        <w:t xml:space="preserve">The </w:t>
      </w:r>
    </w:p>
    <w:p w:rsidR="00A57D58" w:rsidRPr="00E87617" w:rsidRDefault="00A57D58" w:rsidP="00CE22F0">
      <w:pPr>
        <w:spacing w:line="240" w:lineRule="auto"/>
        <w:rPr>
          <w:rFonts w:ascii="Arial" w:hAnsi="Arial" w:cs="Arial"/>
          <w:sz w:val="20"/>
          <w:szCs w:val="20"/>
        </w:rPr>
      </w:pPr>
      <w:r w:rsidRPr="00E87617">
        <w:rPr>
          <w:rFonts w:ascii="Arial" w:hAnsi="Arial" w:cs="Arial"/>
          <w:i/>
          <w:sz w:val="20"/>
          <w:szCs w:val="20"/>
        </w:rPr>
        <w:tab/>
        <w:t>New York Times</w:t>
      </w:r>
      <w:r w:rsidRPr="00E87617">
        <w:rPr>
          <w:rFonts w:ascii="Arial" w:hAnsi="Arial" w:cs="Arial"/>
          <w:sz w:val="20"/>
          <w:szCs w:val="20"/>
        </w:rPr>
        <w:t>, p. A23.</w:t>
      </w:r>
    </w:p>
    <w:p w:rsidR="00A93DB1" w:rsidRPr="00E87617" w:rsidRDefault="00742B4B" w:rsidP="00CE22F0">
      <w:pPr>
        <w:spacing w:line="240" w:lineRule="auto"/>
        <w:rPr>
          <w:rFonts w:ascii="Arial" w:eastAsiaTheme="minorEastAsia" w:hAnsi="Arial" w:cs="Arial"/>
          <w:kern w:val="24"/>
          <w:sz w:val="20"/>
          <w:szCs w:val="20"/>
        </w:rPr>
      </w:pPr>
      <w:r w:rsidRPr="00E87617">
        <w:rPr>
          <w:rFonts w:ascii="Arial" w:eastAsiaTheme="minorEastAsia" w:hAnsi="Arial" w:cs="Arial"/>
          <w:kern w:val="24"/>
          <w:sz w:val="20"/>
          <w:szCs w:val="20"/>
        </w:rPr>
        <w:t>We</w:t>
      </w:r>
      <w:r w:rsidR="003C461E" w:rsidRPr="00E87617">
        <w:rPr>
          <w:rFonts w:ascii="Arial" w:eastAsiaTheme="minorEastAsia" w:hAnsi="Arial" w:cs="Arial"/>
          <w:kern w:val="24"/>
          <w:sz w:val="20"/>
          <w:szCs w:val="20"/>
        </w:rPr>
        <w:t xml:space="preserve">lch, J. (n. d.). Retrieved from </w:t>
      </w:r>
      <w:r w:rsidR="00A93DB1" w:rsidRPr="00E87617">
        <w:rPr>
          <w:rFonts w:ascii="Arial" w:eastAsiaTheme="minorEastAsia" w:hAnsi="Arial" w:cs="Arial"/>
          <w:kern w:val="24"/>
          <w:sz w:val="20"/>
          <w:szCs w:val="20"/>
        </w:rPr>
        <w:t>http://www.brainyquote.com/quotes/quotes/j/jackwelch 173305.</w:t>
      </w:r>
    </w:p>
    <w:p w:rsidR="00742B4B" w:rsidRPr="00E87617" w:rsidRDefault="00742B4B" w:rsidP="00CE22F0">
      <w:pPr>
        <w:spacing w:line="240" w:lineRule="auto"/>
        <w:ind w:firstLine="720"/>
        <w:rPr>
          <w:rFonts w:ascii="Arial" w:eastAsiaTheme="minorEastAsia" w:hAnsi="Arial" w:cs="Arial"/>
          <w:kern w:val="24"/>
          <w:sz w:val="20"/>
          <w:szCs w:val="20"/>
        </w:rPr>
      </w:pPr>
      <w:r w:rsidRPr="00E87617">
        <w:rPr>
          <w:rFonts w:ascii="Arial" w:eastAsiaTheme="minorEastAsia" w:hAnsi="Arial" w:cs="Arial"/>
          <w:kern w:val="24"/>
          <w:sz w:val="20"/>
          <w:szCs w:val="20"/>
        </w:rPr>
        <w:t xml:space="preserve">html </w:t>
      </w:r>
    </w:p>
    <w:p w:rsidR="00390C1B" w:rsidRPr="00E87617" w:rsidRDefault="00390C1B" w:rsidP="00CE22F0">
      <w:pPr>
        <w:spacing w:line="240" w:lineRule="auto"/>
        <w:rPr>
          <w:rFonts w:ascii="Arial" w:eastAsia="Arial Unicode MS" w:hAnsi="Arial" w:cs="Arial"/>
          <w:bCs/>
          <w:kern w:val="36"/>
          <w:sz w:val="20"/>
          <w:szCs w:val="20"/>
        </w:rPr>
      </w:pPr>
      <w:r w:rsidRPr="00E87617">
        <w:rPr>
          <w:rFonts w:ascii="Arial" w:eastAsiaTheme="minorEastAsia" w:hAnsi="Arial" w:cs="Arial"/>
          <w:color w:val="000000" w:themeColor="text1"/>
          <w:kern w:val="24"/>
          <w:sz w:val="20"/>
          <w:szCs w:val="20"/>
        </w:rPr>
        <w:t>Woodman, T., Akehurst, S., Hardy, L., &amp; Beattie, S. (2010).</w:t>
      </w:r>
      <w:r w:rsidRPr="00E87617">
        <w:rPr>
          <w:rFonts w:ascii="Arial" w:eastAsia="Arial Unicode MS" w:hAnsi="Arial" w:cs="Arial"/>
          <w:b/>
          <w:bCs/>
          <w:color w:val="5C5C5C"/>
          <w:kern w:val="36"/>
          <w:sz w:val="20"/>
          <w:szCs w:val="20"/>
        </w:rPr>
        <w:t xml:space="preserve"> </w:t>
      </w:r>
      <w:r w:rsidRPr="00E87617">
        <w:rPr>
          <w:rFonts w:ascii="Arial" w:eastAsia="Arial Unicode MS" w:hAnsi="Arial" w:cs="Arial"/>
          <w:bCs/>
          <w:kern w:val="36"/>
          <w:sz w:val="20"/>
          <w:szCs w:val="20"/>
        </w:rPr>
        <w:t xml:space="preserve">Self-confidence and performance: A </w:t>
      </w:r>
    </w:p>
    <w:p w:rsidR="00B30AFF" w:rsidRPr="00E87617" w:rsidRDefault="00390C1B" w:rsidP="00CE22F0">
      <w:pPr>
        <w:spacing w:line="240" w:lineRule="auto"/>
        <w:rPr>
          <w:rFonts w:ascii="Arial" w:eastAsia="Arial Unicode MS" w:hAnsi="Arial" w:cs="Arial"/>
          <w:b/>
          <w:bCs/>
          <w:color w:val="5C5C5C"/>
          <w:kern w:val="36"/>
          <w:sz w:val="20"/>
          <w:szCs w:val="20"/>
        </w:rPr>
      </w:pPr>
      <w:r w:rsidRPr="00E87617">
        <w:rPr>
          <w:rFonts w:ascii="Arial" w:eastAsia="Arial Unicode MS" w:hAnsi="Arial" w:cs="Arial"/>
          <w:bCs/>
          <w:kern w:val="36"/>
          <w:sz w:val="20"/>
          <w:szCs w:val="20"/>
        </w:rPr>
        <w:tab/>
        <w:t xml:space="preserve">little self-doubt helps. </w:t>
      </w:r>
      <w:r w:rsidRPr="00E87617">
        <w:rPr>
          <w:rFonts w:ascii="Arial" w:eastAsia="Arial Unicode MS" w:hAnsi="Arial" w:cs="Arial"/>
          <w:bCs/>
          <w:i/>
          <w:kern w:val="36"/>
          <w:sz w:val="20"/>
          <w:szCs w:val="20"/>
        </w:rPr>
        <w:t>Psychology of Sport and Exercise, 11</w:t>
      </w:r>
      <w:r w:rsidRPr="00E87617">
        <w:rPr>
          <w:rFonts w:ascii="Arial" w:eastAsia="Arial Unicode MS" w:hAnsi="Arial" w:cs="Arial"/>
          <w:bCs/>
          <w:kern w:val="36"/>
          <w:sz w:val="20"/>
          <w:szCs w:val="20"/>
        </w:rPr>
        <w:t>(6), 467-470.</w:t>
      </w:r>
    </w:p>
    <w:p w:rsidR="007B5336" w:rsidRPr="00E87617" w:rsidRDefault="007B5336" w:rsidP="00CE22F0">
      <w:pPr>
        <w:autoSpaceDE w:val="0"/>
        <w:autoSpaceDN w:val="0"/>
        <w:adjustRightInd w:val="0"/>
        <w:spacing w:line="240" w:lineRule="auto"/>
        <w:rPr>
          <w:rFonts w:ascii="Arial" w:hAnsi="Arial" w:cs="Arial"/>
          <w:sz w:val="20"/>
          <w:szCs w:val="20"/>
        </w:rPr>
      </w:pPr>
    </w:p>
    <w:p w:rsidR="00C46007" w:rsidRPr="00E87617" w:rsidRDefault="00C46007" w:rsidP="00FD7FE7">
      <w:pPr>
        <w:autoSpaceDE w:val="0"/>
        <w:autoSpaceDN w:val="0"/>
        <w:adjustRightInd w:val="0"/>
        <w:spacing w:line="240" w:lineRule="auto"/>
        <w:rPr>
          <w:rFonts w:ascii="Arial" w:hAnsi="Arial" w:cs="Arial"/>
          <w:b/>
          <w:sz w:val="20"/>
          <w:szCs w:val="20"/>
        </w:rPr>
      </w:pPr>
    </w:p>
    <w:p w:rsidR="006328DC" w:rsidRPr="00E87617" w:rsidRDefault="006328DC" w:rsidP="006328DC">
      <w:pPr>
        <w:autoSpaceDE w:val="0"/>
        <w:autoSpaceDN w:val="0"/>
        <w:adjustRightInd w:val="0"/>
        <w:spacing w:line="240" w:lineRule="auto"/>
        <w:rPr>
          <w:rFonts w:ascii="Arial" w:hAnsi="Arial" w:cs="Arial"/>
          <w:i/>
          <w:sz w:val="20"/>
          <w:szCs w:val="20"/>
        </w:rPr>
      </w:pPr>
      <w:r w:rsidRPr="00E87617">
        <w:rPr>
          <w:rFonts w:ascii="Arial" w:hAnsi="Arial" w:cs="Arial"/>
          <w:i/>
          <w:sz w:val="20"/>
          <w:szCs w:val="20"/>
        </w:rPr>
        <w:t>About the Authors:</w:t>
      </w:r>
    </w:p>
    <w:p w:rsidR="006328DC" w:rsidRPr="00E87617" w:rsidRDefault="006328DC" w:rsidP="006328DC">
      <w:pPr>
        <w:autoSpaceDE w:val="0"/>
        <w:autoSpaceDN w:val="0"/>
        <w:adjustRightInd w:val="0"/>
        <w:spacing w:line="240" w:lineRule="auto"/>
        <w:ind w:left="720"/>
        <w:rPr>
          <w:rFonts w:ascii="Arial" w:hAnsi="Arial" w:cs="Arial"/>
          <w:sz w:val="20"/>
          <w:szCs w:val="20"/>
        </w:rPr>
      </w:pPr>
    </w:p>
    <w:p w:rsidR="006328DC" w:rsidRPr="00E87617" w:rsidRDefault="006328DC" w:rsidP="006328DC">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C.W. Von Bergen is Professor of Management and the John Massey Endowed Chair in Management at Southeastern Oklahoma State University. Dr. Von Bergen has authored more than 100 articles for a wide variety of academic journals, focusing on the fields of human resources, </w:t>
      </w:r>
      <w:r w:rsidRPr="00E87617">
        <w:rPr>
          <w:rFonts w:ascii="Arial" w:hAnsi="Arial" w:cs="Arial"/>
          <w:bCs/>
          <w:sz w:val="20"/>
          <w:szCs w:val="20"/>
        </w:rPr>
        <w:t>employee relations, an</w:t>
      </w:r>
      <w:r w:rsidR="000B48FB">
        <w:rPr>
          <w:rFonts w:ascii="Arial" w:hAnsi="Arial" w:cs="Arial"/>
          <w:bCs/>
          <w:sz w:val="20"/>
          <w:szCs w:val="20"/>
        </w:rPr>
        <w:t>d organizational behavior</w:t>
      </w:r>
      <w:r w:rsidRPr="00E87617">
        <w:rPr>
          <w:rFonts w:ascii="Arial" w:hAnsi="Arial" w:cs="Arial"/>
          <w:bCs/>
          <w:sz w:val="20"/>
          <w:szCs w:val="20"/>
        </w:rPr>
        <w:t>.</w:t>
      </w:r>
    </w:p>
    <w:p w:rsidR="006328DC" w:rsidRPr="00E87617" w:rsidRDefault="006328DC" w:rsidP="00FD7FE7">
      <w:pPr>
        <w:autoSpaceDE w:val="0"/>
        <w:autoSpaceDN w:val="0"/>
        <w:adjustRightInd w:val="0"/>
        <w:spacing w:line="240" w:lineRule="auto"/>
        <w:rPr>
          <w:rFonts w:ascii="Arial" w:hAnsi="Arial" w:cs="Arial"/>
          <w:sz w:val="20"/>
          <w:szCs w:val="20"/>
        </w:rPr>
      </w:pPr>
    </w:p>
    <w:p w:rsidR="00677912" w:rsidRPr="00FD7FE7" w:rsidRDefault="006328DC" w:rsidP="00FD7FE7">
      <w:pPr>
        <w:autoSpaceDE w:val="0"/>
        <w:autoSpaceDN w:val="0"/>
        <w:adjustRightInd w:val="0"/>
        <w:spacing w:line="240" w:lineRule="auto"/>
        <w:rPr>
          <w:rFonts w:ascii="Arial" w:hAnsi="Arial" w:cs="Arial"/>
          <w:sz w:val="20"/>
          <w:szCs w:val="20"/>
        </w:rPr>
      </w:pPr>
      <w:r w:rsidRPr="00E87617">
        <w:rPr>
          <w:rFonts w:ascii="Arial" w:hAnsi="Arial" w:cs="Arial"/>
          <w:sz w:val="20"/>
          <w:szCs w:val="20"/>
        </w:rPr>
        <w:t xml:space="preserve">Martin S. Bressler is Professor of Management &amp; Marketing at Southeastern Oklahoma State University. Dr. Bressler is A Fulbright Scholar and served as Resource Panel Expert to the 1995 White House Conference on Small Business. Dr. Bressler has authored many articles, focusing primarily on small business and entrepreneurship.  </w:t>
      </w:r>
    </w:p>
    <w:p w:rsidR="00677912" w:rsidRPr="00E87617" w:rsidRDefault="00677912" w:rsidP="00F70901">
      <w:pPr>
        <w:autoSpaceDE w:val="0"/>
        <w:autoSpaceDN w:val="0"/>
        <w:adjustRightInd w:val="0"/>
        <w:spacing w:line="240" w:lineRule="auto"/>
        <w:jc w:val="center"/>
        <w:rPr>
          <w:rFonts w:ascii="Arial" w:hAnsi="Arial" w:cs="Arial"/>
          <w:b/>
          <w:sz w:val="20"/>
          <w:szCs w:val="20"/>
        </w:rPr>
      </w:pPr>
    </w:p>
    <w:p w:rsidR="00C46007" w:rsidRPr="00E87617" w:rsidRDefault="00C46007" w:rsidP="00F70901">
      <w:pPr>
        <w:autoSpaceDE w:val="0"/>
        <w:autoSpaceDN w:val="0"/>
        <w:adjustRightInd w:val="0"/>
        <w:spacing w:line="240" w:lineRule="auto"/>
        <w:jc w:val="center"/>
        <w:rPr>
          <w:rFonts w:ascii="Arial" w:hAnsi="Arial" w:cs="Arial"/>
          <w:b/>
          <w:sz w:val="20"/>
          <w:szCs w:val="20"/>
        </w:rPr>
      </w:pPr>
    </w:p>
    <w:p w:rsidR="002137E2" w:rsidRPr="00E87617" w:rsidRDefault="002137E2" w:rsidP="00F70901">
      <w:pPr>
        <w:autoSpaceDE w:val="0"/>
        <w:autoSpaceDN w:val="0"/>
        <w:adjustRightInd w:val="0"/>
        <w:spacing w:line="240" w:lineRule="auto"/>
        <w:jc w:val="center"/>
        <w:rPr>
          <w:rFonts w:ascii="Arial" w:hAnsi="Arial" w:cs="Arial"/>
          <w:b/>
          <w:sz w:val="20"/>
          <w:szCs w:val="20"/>
        </w:rPr>
      </w:pPr>
      <w:r w:rsidRPr="00E87617">
        <w:rPr>
          <w:rFonts w:ascii="Arial" w:hAnsi="Arial" w:cs="Arial"/>
          <w:b/>
          <w:sz w:val="20"/>
          <w:szCs w:val="20"/>
        </w:rPr>
        <w:t>Figure 1: The Six-Step Strategy for Active Waiting</w:t>
      </w:r>
    </w:p>
    <w:p w:rsidR="0010542A" w:rsidRPr="00E87617" w:rsidRDefault="0010542A" w:rsidP="00F70901">
      <w:pPr>
        <w:autoSpaceDE w:val="0"/>
        <w:autoSpaceDN w:val="0"/>
        <w:adjustRightInd w:val="0"/>
        <w:spacing w:line="240" w:lineRule="auto"/>
        <w:jc w:val="center"/>
        <w:rPr>
          <w:rFonts w:ascii="Arial" w:hAnsi="Arial" w:cs="Arial"/>
          <w:b/>
          <w:sz w:val="20"/>
          <w:szCs w:val="20"/>
        </w:rPr>
      </w:pPr>
    </w:p>
    <w:p w:rsidR="00B30AFF" w:rsidRPr="00E87617" w:rsidRDefault="00FD7FE7" w:rsidP="00CE22F0">
      <w:pPr>
        <w:autoSpaceDE w:val="0"/>
        <w:autoSpaceDN w:val="0"/>
        <w:adjustRightInd w:val="0"/>
        <w:spacing w:line="240" w:lineRule="auto"/>
        <w:ind w:left="720"/>
        <w:rPr>
          <w:rFonts w:ascii="Arial" w:hAnsi="Arial" w:cs="Arial"/>
          <w:sz w:val="20"/>
          <w:szCs w:val="20"/>
        </w:rPr>
      </w:pPr>
      <w:r w:rsidRPr="00E87617">
        <w:rPr>
          <w:rFonts w:ascii="Arial" w:hAnsi="Arial" w:cs="Arial"/>
          <w:noProof/>
          <w:sz w:val="20"/>
          <w:szCs w:val="20"/>
        </w:rPr>
        <w:drawing>
          <wp:inline distT="0" distB="0" distL="0" distR="0" wp14:anchorId="041FD9C2" wp14:editId="54F1A0B9">
            <wp:extent cx="5486400" cy="4502150"/>
            <wp:effectExtent l="0" t="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B30AFF" w:rsidRPr="00E87617" w:rsidSect="004D696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ABD" w:rsidRDefault="004B5ABD" w:rsidP="005B507B">
      <w:pPr>
        <w:spacing w:line="240" w:lineRule="auto"/>
      </w:pPr>
      <w:r>
        <w:separator/>
      </w:r>
    </w:p>
  </w:endnote>
  <w:endnote w:type="continuationSeparator" w:id="0">
    <w:p w:rsidR="004B5ABD" w:rsidRDefault="004B5ABD" w:rsidP="005B5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525044"/>
      <w:docPartObj>
        <w:docPartGallery w:val="Page Numbers (Bottom of Page)"/>
        <w:docPartUnique/>
      </w:docPartObj>
    </w:sdtPr>
    <w:sdtEndPr>
      <w:rPr>
        <w:noProof/>
      </w:rPr>
    </w:sdtEndPr>
    <w:sdtContent>
      <w:p w:rsidR="00CE22F0" w:rsidRDefault="00CE22F0">
        <w:pPr>
          <w:pStyle w:val="Footer"/>
          <w:jc w:val="center"/>
        </w:pPr>
        <w:r>
          <w:fldChar w:fldCharType="begin"/>
        </w:r>
        <w:r>
          <w:instrText xml:space="preserve"> PAGE   \* MERGEFORMAT </w:instrText>
        </w:r>
        <w:r>
          <w:fldChar w:fldCharType="separate"/>
        </w:r>
        <w:r w:rsidR="003C7F23">
          <w:rPr>
            <w:noProof/>
          </w:rPr>
          <w:t>2</w:t>
        </w:r>
        <w:r>
          <w:rPr>
            <w:noProof/>
          </w:rPr>
          <w:fldChar w:fldCharType="end"/>
        </w:r>
      </w:p>
    </w:sdtContent>
  </w:sdt>
  <w:p w:rsidR="00CE22F0" w:rsidRDefault="00CE22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ABD" w:rsidRDefault="004B5ABD" w:rsidP="005B507B">
      <w:pPr>
        <w:spacing w:line="240" w:lineRule="auto"/>
      </w:pPr>
      <w:r>
        <w:separator/>
      </w:r>
    </w:p>
  </w:footnote>
  <w:footnote w:type="continuationSeparator" w:id="0">
    <w:p w:rsidR="004B5ABD" w:rsidRDefault="004B5ABD" w:rsidP="005B50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2F0" w:rsidRDefault="00CE22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4AF"/>
    <w:multiLevelType w:val="multilevel"/>
    <w:tmpl w:val="634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24F11"/>
    <w:multiLevelType w:val="hybridMultilevel"/>
    <w:tmpl w:val="66BE1C96"/>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F1215"/>
    <w:multiLevelType w:val="multilevel"/>
    <w:tmpl w:val="E6283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C0F1D"/>
    <w:multiLevelType w:val="hybridMultilevel"/>
    <w:tmpl w:val="A1B4E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A7E3E"/>
    <w:multiLevelType w:val="hybridMultilevel"/>
    <w:tmpl w:val="D900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416A85"/>
    <w:multiLevelType w:val="hybridMultilevel"/>
    <w:tmpl w:val="4AB8F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D54C4"/>
    <w:multiLevelType w:val="hybridMultilevel"/>
    <w:tmpl w:val="523E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04F38"/>
    <w:multiLevelType w:val="hybridMultilevel"/>
    <w:tmpl w:val="28C2F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1E6BE4"/>
    <w:multiLevelType w:val="hybridMultilevel"/>
    <w:tmpl w:val="A2482D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6C6A1A"/>
    <w:multiLevelType w:val="multilevel"/>
    <w:tmpl w:val="4A82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9"/>
  </w:num>
  <w:num w:numId="4">
    <w:abstractNumId w:val="0"/>
  </w:num>
  <w:num w:numId="5">
    <w:abstractNumId w:val="2"/>
  </w:num>
  <w:num w:numId="6">
    <w:abstractNumId w:val="3"/>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34"/>
    <w:rsid w:val="00000E4D"/>
    <w:rsid w:val="000012E3"/>
    <w:rsid w:val="000013BA"/>
    <w:rsid w:val="000015F9"/>
    <w:rsid w:val="00002E40"/>
    <w:rsid w:val="00005244"/>
    <w:rsid w:val="000075E1"/>
    <w:rsid w:val="00011E5A"/>
    <w:rsid w:val="00011F66"/>
    <w:rsid w:val="0001218F"/>
    <w:rsid w:val="00012D90"/>
    <w:rsid w:val="00016074"/>
    <w:rsid w:val="00016390"/>
    <w:rsid w:val="000216EC"/>
    <w:rsid w:val="00023CD2"/>
    <w:rsid w:val="00025158"/>
    <w:rsid w:val="000265B2"/>
    <w:rsid w:val="00030510"/>
    <w:rsid w:val="00030592"/>
    <w:rsid w:val="00030643"/>
    <w:rsid w:val="00030E5A"/>
    <w:rsid w:val="0003336D"/>
    <w:rsid w:val="000349C6"/>
    <w:rsid w:val="000435FF"/>
    <w:rsid w:val="00043993"/>
    <w:rsid w:val="000440BD"/>
    <w:rsid w:val="00046776"/>
    <w:rsid w:val="00046F39"/>
    <w:rsid w:val="000507F6"/>
    <w:rsid w:val="00051A1D"/>
    <w:rsid w:val="00051FEC"/>
    <w:rsid w:val="00054BC2"/>
    <w:rsid w:val="00054E7A"/>
    <w:rsid w:val="00055744"/>
    <w:rsid w:val="00055833"/>
    <w:rsid w:val="000573C3"/>
    <w:rsid w:val="00057BE4"/>
    <w:rsid w:val="000611A1"/>
    <w:rsid w:val="0006256D"/>
    <w:rsid w:val="00062AA8"/>
    <w:rsid w:val="00062C69"/>
    <w:rsid w:val="00064584"/>
    <w:rsid w:val="0006757D"/>
    <w:rsid w:val="00072955"/>
    <w:rsid w:val="00072A01"/>
    <w:rsid w:val="00072E8B"/>
    <w:rsid w:val="000757C6"/>
    <w:rsid w:val="00077C7F"/>
    <w:rsid w:val="0008086B"/>
    <w:rsid w:val="00081A68"/>
    <w:rsid w:val="00081E99"/>
    <w:rsid w:val="00085B9B"/>
    <w:rsid w:val="00087062"/>
    <w:rsid w:val="00087495"/>
    <w:rsid w:val="000908EA"/>
    <w:rsid w:val="00092562"/>
    <w:rsid w:val="000A0B25"/>
    <w:rsid w:val="000A1E98"/>
    <w:rsid w:val="000A3C47"/>
    <w:rsid w:val="000A3E31"/>
    <w:rsid w:val="000B0804"/>
    <w:rsid w:val="000B1556"/>
    <w:rsid w:val="000B2DE9"/>
    <w:rsid w:val="000B38B2"/>
    <w:rsid w:val="000B3C71"/>
    <w:rsid w:val="000B48FB"/>
    <w:rsid w:val="000B4B28"/>
    <w:rsid w:val="000B6784"/>
    <w:rsid w:val="000C5E9A"/>
    <w:rsid w:val="000D046D"/>
    <w:rsid w:val="000D0B42"/>
    <w:rsid w:val="000D2FD8"/>
    <w:rsid w:val="000D469E"/>
    <w:rsid w:val="000D5DC1"/>
    <w:rsid w:val="000D7886"/>
    <w:rsid w:val="000E2C10"/>
    <w:rsid w:val="000E4934"/>
    <w:rsid w:val="000E508E"/>
    <w:rsid w:val="000E57B2"/>
    <w:rsid w:val="000E5EC2"/>
    <w:rsid w:val="000E65A9"/>
    <w:rsid w:val="000E65C3"/>
    <w:rsid w:val="000F0A21"/>
    <w:rsid w:val="000F2A97"/>
    <w:rsid w:val="000F3480"/>
    <w:rsid w:val="000F40A9"/>
    <w:rsid w:val="000F435F"/>
    <w:rsid w:val="000F4B51"/>
    <w:rsid w:val="000F53B9"/>
    <w:rsid w:val="000F5A63"/>
    <w:rsid w:val="000F6D47"/>
    <w:rsid w:val="001037DB"/>
    <w:rsid w:val="0010542A"/>
    <w:rsid w:val="00106635"/>
    <w:rsid w:val="00114049"/>
    <w:rsid w:val="00114A5D"/>
    <w:rsid w:val="00114DBD"/>
    <w:rsid w:val="00120120"/>
    <w:rsid w:val="0012172F"/>
    <w:rsid w:val="001218F4"/>
    <w:rsid w:val="0012268C"/>
    <w:rsid w:val="001246EB"/>
    <w:rsid w:val="001250F3"/>
    <w:rsid w:val="00133F29"/>
    <w:rsid w:val="00135E7A"/>
    <w:rsid w:val="0013690D"/>
    <w:rsid w:val="00147803"/>
    <w:rsid w:val="0015149E"/>
    <w:rsid w:val="001571FD"/>
    <w:rsid w:val="00160797"/>
    <w:rsid w:val="001610C3"/>
    <w:rsid w:val="00161D05"/>
    <w:rsid w:val="0016266D"/>
    <w:rsid w:val="00163A02"/>
    <w:rsid w:val="00164E38"/>
    <w:rsid w:val="001665EE"/>
    <w:rsid w:val="00167736"/>
    <w:rsid w:val="001700B8"/>
    <w:rsid w:val="00172218"/>
    <w:rsid w:val="00172A40"/>
    <w:rsid w:val="00172B43"/>
    <w:rsid w:val="001749D2"/>
    <w:rsid w:val="00175FF3"/>
    <w:rsid w:val="001767CF"/>
    <w:rsid w:val="001810FA"/>
    <w:rsid w:val="0018315E"/>
    <w:rsid w:val="00184D3C"/>
    <w:rsid w:val="00190141"/>
    <w:rsid w:val="001914F1"/>
    <w:rsid w:val="00194BCE"/>
    <w:rsid w:val="00196A5E"/>
    <w:rsid w:val="00196B79"/>
    <w:rsid w:val="001A0FEE"/>
    <w:rsid w:val="001A368A"/>
    <w:rsid w:val="001A5305"/>
    <w:rsid w:val="001A5E5B"/>
    <w:rsid w:val="001A5F5A"/>
    <w:rsid w:val="001B2237"/>
    <w:rsid w:val="001B53B9"/>
    <w:rsid w:val="001B55E9"/>
    <w:rsid w:val="001B6732"/>
    <w:rsid w:val="001B6AC4"/>
    <w:rsid w:val="001B6F37"/>
    <w:rsid w:val="001C0C81"/>
    <w:rsid w:val="001C185F"/>
    <w:rsid w:val="001C2A64"/>
    <w:rsid w:val="001C4843"/>
    <w:rsid w:val="001C590B"/>
    <w:rsid w:val="001C6220"/>
    <w:rsid w:val="001C6EA2"/>
    <w:rsid w:val="001C78B9"/>
    <w:rsid w:val="001D2BFB"/>
    <w:rsid w:val="001D4BE7"/>
    <w:rsid w:val="001D6ACD"/>
    <w:rsid w:val="001E1541"/>
    <w:rsid w:val="001E2665"/>
    <w:rsid w:val="001E3F9A"/>
    <w:rsid w:val="001E4351"/>
    <w:rsid w:val="001E518B"/>
    <w:rsid w:val="001E755F"/>
    <w:rsid w:val="001E79E9"/>
    <w:rsid w:val="001F0684"/>
    <w:rsid w:val="001F3776"/>
    <w:rsid w:val="001F4DD3"/>
    <w:rsid w:val="001F53FB"/>
    <w:rsid w:val="00200BDA"/>
    <w:rsid w:val="002014D2"/>
    <w:rsid w:val="002051E5"/>
    <w:rsid w:val="0020631B"/>
    <w:rsid w:val="00206DD7"/>
    <w:rsid w:val="00212267"/>
    <w:rsid w:val="0021278F"/>
    <w:rsid w:val="00212B16"/>
    <w:rsid w:val="002137E2"/>
    <w:rsid w:val="00220E10"/>
    <w:rsid w:val="00221813"/>
    <w:rsid w:val="00221FB9"/>
    <w:rsid w:val="00223BB0"/>
    <w:rsid w:val="002271F4"/>
    <w:rsid w:val="0023032A"/>
    <w:rsid w:val="00230730"/>
    <w:rsid w:val="002346D2"/>
    <w:rsid w:val="002348AD"/>
    <w:rsid w:val="00235D6C"/>
    <w:rsid w:val="002441AD"/>
    <w:rsid w:val="002447C0"/>
    <w:rsid w:val="00245AB1"/>
    <w:rsid w:val="0025070E"/>
    <w:rsid w:val="002543C5"/>
    <w:rsid w:val="00256228"/>
    <w:rsid w:val="0026057B"/>
    <w:rsid w:val="002619BF"/>
    <w:rsid w:val="00262228"/>
    <w:rsid w:val="00270863"/>
    <w:rsid w:val="00271712"/>
    <w:rsid w:val="0027291A"/>
    <w:rsid w:val="00277560"/>
    <w:rsid w:val="00282832"/>
    <w:rsid w:val="00284763"/>
    <w:rsid w:val="00284CE4"/>
    <w:rsid w:val="00286C5E"/>
    <w:rsid w:val="00292138"/>
    <w:rsid w:val="00292B4C"/>
    <w:rsid w:val="00293694"/>
    <w:rsid w:val="002A252B"/>
    <w:rsid w:val="002A522A"/>
    <w:rsid w:val="002A770C"/>
    <w:rsid w:val="002B0E00"/>
    <w:rsid w:val="002C2AAC"/>
    <w:rsid w:val="002C62E1"/>
    <w:rsid w:val="002C7FF8"/>
    <w:rsid w:val="002D3145"/>
    <w:rsid w:val="002D342A"/>
    <w:rsid w:val="002D3D60"/>
    <w:rsid w:val="002D5F7F"/>
    <w:rsid w:val="002D71D7"/>
    <w:rsid w:val="002E03FA"/>
    <w:rsid w:val="002E1F79"/>
    <w:rsid w:val="002E33B3"/>
    <w:rsid w:val="002E45A9"/>
    <w:rsid w:val="002F00AA"/>
    <w:rsid w:val="002F23E5"/>
    <w:rsid w:val="002F4B9B"/>
    <w:rsid w:val="002F6B8F"/>
    <w:rsid w:val="0030068C"/>
    <w:rsid w:val="00301CB6"/>
    <w:rsid w:val="00302BFA"/>
    <w:rsid w:val="00305C3B"/>
    <w:rsid w:val="00310F2C"/>
    <w:rsid w:val="00314F92"/>
    <w:rsid w:val="00316232"/>
    <w:rsid w:val="00317BA7"/>
    <w:rsid w:val="00317F13"/>
    <w:rsid w:val="00320F26"/>
    <w:rsid w:val="003214BD"/>
    <w:rsid w:val="0032173B"/>
    <w:rsid w:val="00321E0A"/>
    <w:rsid w:val="00322D3D"/>
    <w:rsid w:val="00323E2C"/>
    <w:rsid w:val="00324264"/>
    <w:rsid w:val="00325486"/>
    <w:rsid w:val="00325B3C"/>
    <w:rsid w:val="00326BD5"/>
    <w:rsid w:val="00327AC8"/>
    <w:rsid w:val="00336C5A"/>
    <w:rsid w:val="00340234"/>
    <w:rsid w:val="003404AC"/>
    <w:rsid w:val="00340A4D"/>
    <w:rsid w:val="00340FDC"/>
    <w:rsid w:val="0034505B"/>
    <w:rsid w:val="00346327"/>
    <w:rsid w:val="00352E68"/>
    <w:rsid w:val="003553FA"/>
    <w:rsid w:val="00355B14"/>
    <w:rsid w:val="00355D09"/>
    <w:rsid w:val="003574DE"/>
    <w:rsid w:val="00357E6D"/>
    <w:rsid w:val="003628D4"/>
    <w:rsid w:val="00372E09"/>
    <w:rsid w:val="003755CB"/>
    <w:rsid w:val="0037633B"/>
    <w:rsid w:val="003769C1"/>
    <w:rsid w:val="00376D5A"/>
    <w:rsid w:val="003806E9"/>
    <w:rsid w:val="00380D41"/>
    <w:rsid w:val="00381EDD"/>
    <w:rsid w:val="00382188"/>
    <w:rsid w:val="0038375A"/>
    <w:rsid w:val="003838F8"/>
    <w:rsid w:val="0038451F"/>
    <w:rsid w:val="0038722F"/>
    <w:rsid w:val="003877CD"/>
    <w:rsid w:val="00390C1B"/>
    <w:rsid w:val="003917ED"/>
    <w:rsid w:val="0039196F"/>
    <w:rsid w:val="0039305A"/>
    <w:rsid w:val="003959EF"/>
    <w:rsid w:val="003965CE"/>
    <w:rsid w:val="0039676C"/>
    <w:rsid w:val="00396C2D"/>
    <w:rsid w:val="003A2054"/>
    <w:rsid w:val="003A37E6"/>
    <w:rsid w:val="003A6091"/>
    <w:rsid w:val="003A7601"/>
    <w:rsid w:val="003A788A"/>
    <w:rsid w:val="003B3E2B"/>
    <w:rsid w:val="003B4DCB"/>
    <w:rsid w:val="003B69DC"/>
    <w:rsid w:val="003C29E9"/>
    <w:rsid w:val="003C2D4F"/>
    <w:rsid w:val="003C34FB"/>
    <w:rsid w:val="003C3E68"/>
    <w:rsid w:val="003C461E"/>
    <w:rsid w:val="003C65A4"/>
    <w:rsid w:val="003C6CD7"/>
    <w:rsid w:val="003C6E6B"/>
    <w:rsid w:val="003C7F23"/>
    <w:rsid w:val="003D005E"/>
    <w:rsid w:val="003D2E56"/>
    <w:rsid w:val="003E121E"/>
    <w:rsid w:val="003E5D1F"/>
    <w:rsid w:val="003F2AC9"/>
    <w:rsid w:val="003F2F23"/>
    <w:rsid w:val="003F7587"/>
    <w:rsid w:val="003F7660"/>
    <w:rsid w:val="00402636"/>
    <w:rsid w:val="0040358F"/>
    <w:rsid w:val="00404339"/>
    <w:rsid w:val="00406CF7"/>
    <w:rsid w:val="00410124"/>
    <w:rsid w:val="004126A3"/>
    <w:rsid w:val="00412E06"/>
    <w:rsid w:val="0041349A"/>
    <w:rsid w:val="004148F3"/>
    <w:rsid w:val="004209EC"/>
    <w:rsid w:val="00420D20"/>
    <w:rsid w:val="00420FC5"/>
    <w:rsid w:val="0042263B"/>
    <w:rsid w:val="00422F39"/>
    <w:rsid w:val="004234C2"/>
    <w:rsid w:val="00430431"/>
    <w:rsid w:val="00432384"/>
    <w:rsid w:val="004337B1"/>
    <w:rsid w:val="00433C86"/>
    <w:rsid w:val="0043530A"/>
    <w:rsid w:val="004370E1"/>
    <w:rsid w:val="0044412F"/>
    <w:rsid w:val="004456F2"/>
    <w:rsid w:val="00445ED0"/>
    <w:rsid w:val="00446409"/>
    <w:rsid w:val="00446CB6"/>
    <w:rsid w:val="00452142"/>
    <w:rsid w:val="00452BF1"/>
    <w:rsid w:val="0045587B"/>
    <w:rsid w:val="00457462"/>
    <w:rsid w:val="00460F26"/>
    <w:rsid w:val="00461AAF"/>
    <w:rsid w:val="004630B7"/>
    <w:rsid w:val="00465A08"/>
    <w:rsid w:val="00467023"/>
    <w:rsid w:val="00470F68"/>
    <w:rsid w:val="0047207E"/>
    <w:rsid w:val="00481422"/>
    <w:rsid w:val="004868AE"/>
    <w:rsid w:val="004869C5"/>
    <w:rsid w:val="004909D3"/>
    <w:rsid w:val="00490B37"/>
    <w:rsid w:val="00492050"/>
    <w:rsid w:val="00494C5E"/>
    <w:rsid w:val="0049627C"/>
    <w:rsid w:val="004A08CF"/>
    <w:rsid w:val="004A1154"/>
    <w:rsid w:val="004A1EA2"/>
    <w:rsid w:val="004A2815"/>
    <w:rsid w:val="004A4142"/>
    <w:rsid w:val="004A4ECF"/>
    <w:rsid w:val="004A5CA2"/>
    <w:rsid w:val="004B01BA"/>
    <w:rsid w:val="004B36ED"/>
    <w:rsid w:val="004B5ABD"/>
    <w:rsid w:val="004B64F5"/>
    <w:rsid w:val="004B6AA4"/>
    <w:rsid w:val="004C4198"/>
    <w:rsid w:val="004C614A"/>
    <w:rsid w:val="004C7D23"/>
    <w:rsid w:val="004D0460"/>
    <w:rsid w:val="004D0F01"/>
    <w:rsid w:val="004D1426"/>
    <w:rsid w:val="004D6963"/>
    <w:rsid w:val="004E1339"/>
    <w:rsid w:val="004E6A05"/>
    <w:rsid w:val="004F64EE"/>
    <w:rsid w:val="005042FD"/>
    <w:rsid w:val="00507A61"/>
    <w:rsid w:val="00507F52"/>
    <w:rsid w:val="005130E2"/>
    <w:rsid w:val="00515340"/>
    <w:rsid w:val="00517AAA"/>
    <w:rsid w:val="0052066E"/>
    <w:rsid w:val="005237B6"/>
    <w:rsid w:val="0052414D"/>
    <w:rsid w:val="005249A6"/>
    <w:rsid w:val="005303C6"/>
    <w:rsid w:val="00531652"/>
    <w:rsid w:val="00533170"/>
    <w:rsid w:val="005331CD"/>
    <w:rsid w:val="0053615D"/>
    <w:rsid w:val="005377BD"/>
    <w:rsid w:val="005411FC"/>
    <w:rsid w:val="00542A6B"/>
    <w:rsid w:val="005440C3"/>
    <w:rsid w:val="0054456B"/>
    <w:rsid w:val="00544D3C"/>
    <w:rsid w:val="005452CF"/>
    <w:rsid w:val="00545BFD"/>
    <w:rsid w:val="00546CEC"/>
    <w:rsid w:val="00550A14"/>
    <w:rsid w:val="00550D76"/>
    <w:rsid w:val="005512F3"/>
    <w:rsid w:val="00554349"/>
    <w:rsid w:val="00556829"/>
    <w:rsid w:val="00557CC2"/>
    <w:rsid w:val="005620FA"/>
    <w:rsid w:val="00564E9B"/>
    <w:rsid w:val="00565E66"/>
    <w:rsid w:val="00567341"/>
    <w:rsid w:val="00567AE8"/>
    <w:rsid w:val="005704BD"/>
    <w:rsid w:val="005715F3"/>
    <w:rsid w:val="00575E96"/>
    <w:rsid w:val="00576CA5"/>
    <w:rsid w:val="005847DB"/>
    <w:rsid w:val="005872A3"/>
    <w:rsid w:val="00587D70"/>
    <w:rsid w:val="0059172B"/>
    <w:rsid w:val="005922FC"/>
    <w:rsid w:val="00592DE5"/>
    <w:rsid w:val="005931B7"/>
    <w:rsid w:val="005938A8"/>
    <w:rsid w:val="00595A9F"/>
    <w:rsid w:val="005A2638"/>
    <w:rsid w:val="005A7D56"/>
    <w:rsid w:val="005B2786"/>
    <w:rsid w:val="005B27D4"/>
    <w:rsid w:val="005B2ACB"/>
    <w:rsid w:val="005B507B"/>
    <w:rsid w:val="005C00A9"/>
    <w:rsid w:val="005C09C7"/>
    <w:rsid w:val="005C0E5D"/>
    <w:rsid w:val="005C2995"/>
    <w:rsid w:val="005C3851"/>
    <w:rsid w:val="005C3D6C"/>
    <w:rsid w:val="005C4146"/>
    <w:rsid w:val="005D1C99"/>
    <w:rsid w:val="005D5A9D"/>
    <w:rsid w:val="005D64FF"/>
    <w:rsid w:val="005D6538"/>
    <w:rsid w:val="005E2FD2"/>
    <w:rsid w:val="005E6557"/>
    <w:rsid w:val="005F1ED1"/>
    <w:rsid w:val="005F4BB9"/>
    <w:rsid w:val="005F5088"/>
    <w:rsid w:val="005F6AAC"/>
    <w:rsid w:val="005F7F01"/>
    <w:rsid w:val="006005DB"/>
    <w:rsid w:val="00601BA4"/>
    <w:rsid w:val="00602293"/>
    <w:rsid w:val="006036C3"/>
    <w:rsid w:val="00605F3A"/>
    <w:rsid w:val="00610067"/>
    <w:rsid w:val="00610385"/>
    <w:rsid w:val="00614889"/>
    <w:rsid w:val="00615664"/>
    <w:rsid w:val="00615666"/>
    <w:rsid w:val="00616A98"/>
    <w:rsid w:val="0061794A"/>
    <w:rsid w:val="00622ED1"/>
    <w:rsid w:val="00624F22"/>
    <w:rsid w:val="00625B37"/>
    <w:rsid w:val="006276E7"/>
    <w:rsid w:val="00630EBA"/>
    <w:rsid w:val="00632283"/>
    <w:rsid w:val="006328DC"/>
    <w:rsid w:val="00633643"/>
    <w:rsid w:val="00633A48"/>
    <w:rsid w:val="00633EDE"/>
    <w:rsid w:val="0063497F"/>
    <w:rsid w:val="00636C06"/>
    <w:rsid w:val="006372AF"/>
    <w:rsid w:val="00643AD1"/>
    <w:rsid w:val="00644241"/>
    <w:rsid w:val="00644635"/>
    <w:rsid w:val="0064645D"/>
    <w:rsid w:val="00646795"/>
    <w:rsid w:val="00646AC8"/>
    <w:rsid w:val="00646D83"/>
    <w:rsid w:val="00650073"/>
    <w:rsid w:val="0065250B"/>
    <w:rsid w:val="00653AC1"/>
    <w:rsid w:val="006540A9"/>
    <w:rsid w:val="006543AE"/>
    <w:rsid w:val="00660AE6"/>
    <w:rsid w:val="00661FB3"/>
    <w:rsid w:val="00663760"/>
    <w:rsid w:val="006646DC"/>
    <w:rsid w:val="006656A2"/>
    <w:rsid w:val="00665BEE"/>
    <w:rsid w:val="0066679A"/>
    <w:rsid w:val="00673CA2"/>
    <w:rsid w:val="00674AF8"/>
    <w:rsid w:val="00674AFD"/>
    <w:rsid w:val="00676967"/>
    <w:rsid w:val="00677912"/>
    <w:rsid w:val="0068148E"/>
    <w:rsid w:val="0068248C"/>
    <w:rsid w:val="00684575"/>
    <w:rsid w:val="00686940"/>
    <w:rsid w:val="006926A7"/>
    <w:rsid w:val="0069459C"/>
    <w:rsid w:val="00695F7E"/>
    <w:rsid w:val="00696ECD"/>
    <w:rsid w:val="00697C1B"/>
    <w:rsid w:val="006A0AF7"/>
    <w:rsid w:val="006A1938"/>
    <w:rsid w:val="006A5D24"/>
    <w:rsid w:val="006A66D4"/>
    <w:rsid w:val="006A7C5F"/>
    <w:rsid w:val="006A7DF6"/>
    <w:rsid w:val="006B0022"/>
    <w:rsid w:val="006B04CA"/>
    <w:rsid w:val="006B0B5F"/>
    <w:rsid w:val="006B1AA2"/>
    <w:rsid w:val="006B1E40"/>
    <w:rsid w:val="006B7480"/>
    <w:rsid w:val="006C0DA9"/>
    <w:rsid w:val="006C568C"/>
    <w:rsid w:val="006D0132"/>
    <w:rsid w:val="006D0AB7"/>
    <w:rsid w:val="006D225B"/>
    <w:rsid w:val="006D2A38"/>
    <w:rsid w:val="006D5DAE"/>
    <w:rsid w:val="006E4262"/>
    <w:rsid w:val="006F069E"/>
    <w:rsid w:val="006F078C"/>
    <w:rsid w:val="006F0E34"/>
    <w:rsid w:val="006F3A22"/>
    <w:rsid w:val="006F4334"/>
    <w:rsid w:val="006F5049"/>
    <w:rsid w:val="006F6375"/>
    <w:rsid w:val="006F70B3"/>
    <w:rsid w:val="006F7B97"/>
    <w:rsid w:val="00701B5B"/>
    <w:rsid w:val="007033BD"/>
    <w:rsid w:val="00704016"/>
    <w:rsid w:val="00707BCC"/>
    <w:rsid w:val="007100F1"/>
    <w:rsid w:val="0071156C"/>
    <w:rsid w:val="00711D83"/>
    <w:rsid w:val="00711E38"/>
    <w:rsid w:val="00715512"/>
    <w:rsid w:val="0071610A"/>
    <w:rsid w:val="0072651B"/>
    <w:rsid w:val="0073041E"/>
    <w:rsid w:val="007332F9"/>
    <w:rsid w:val="00734F48"/>
    <w:rsid w:val="00736EB6"/>
    <w:rsid w:val="00741917"/>
    <w:rsid w:val="007427AF"/>
    <w:rsid w:val="00742B4B"/>
    <w:rsid w:val="0074434F"/>
    <w:rsid w:val="0074451E"/>
    <w:rsid w:val="00746655"/>
    <w:rsid w:val="00746EAA"/>
    <w:rsid w:val="00747CBB"/>
    <w:rsid w:val="0075092B"/>
    <w:rsid w:val="00751300"/>
    <w:rsid w:val="00753651"/>
    <w:rsid w:val="00754632"/>
    <w:rsid w:val="00754730"/>
    <w:rsid w:val="007557FD"/>
    <w:rsid w:val="00755850"/>
    <w:rsid w:val="00756166"/>
    <w:rsid w:val="007575EB"/>
    <w:rsid w:val="00757AF4"/>
    <w:rsid w:val="00760AF4"/>
    <w:rsid w:val="00763A5D"/>
    <w:rsid w:val="0076526A"/>
    <w:rsid w:val="007701DC"/>
    <w:rsid w:val="00770B9A"/>
    <w:rsid w:val="00771131"/>
    <w:rsid w:val="00771157"/>
    <w:rsid w:val="00772D00"/>
    <w:rsid w:val="00773A7F"/>
    <w:rsid w:val="00776507"/>
    <w:rsid w:val="00780C7D"/>
    <w:rsid w:val="00785284"/>
    <w:rsid w:val="00785D2E"/>
    <w:rsid w:val="00786C9F"/>
    <w:rsid w:val="00792A5E"/>
    <w:rsid w:val="0079639A"/>
    <w:rsid w:val="007A0DC4"/>
    <w:rsid w:val="007A1F3E"/>
    <w:rsid w:val="007B182C"/>
    <w:rsid w:val="007B36AD"/>
    <w:rsid w:val="007B5336"/>
    <w:rsid w:val="007B5934"/>
    <w:rsid w:val="007C1325"/>
    <w:rsid w:val="007C2921"/>
    <w:rsid w:val="007C64C8"/>
    <w:rsid w:val="007C6785"/>
    <w:rsid w:val="007C702A"/>
    <w:rsid w:val="007C7531"/>
    <w:rsid w:val="007C7C8B"/>
    <w:rsid w:val="007D1DF7"/>
    <w:rsid w:val="007D44E0"/>
    <w:rsid w:val="007D470D"/>
    <w:rsid w:val="007D5D77"/>
    <w:rsid w:val="007E1566"/>
    <w:rsid w:val="007E19E6"/>
    <w:rsid w:val="007E2439"/>
    <w:rsid w:val="007E3106"/>
    <w:rsid w:val="007E54C6"/>
    <w:rsid w:val="007E6445"/>
    <w:rsid w:val="007E6535"/>
    <w:rsid w:val="007E6BDB"/>
    <w:rsid w:val="007E7641"/>
    <w:rsid w:val="007E7B1E"/>
    <w:rsid w:val="007F07E5"/>
    <w:rsid w:val="007F3254"/>
    <w:rsid w:val="007F5040"/>
    <w:rsid w:val="007F5426"/>
    <w:rsid w:val="007F7BDC"/>
    <w:rsid w:val="008014F4"/>
    <w:rsid w:val="00801B28"/>
    <w:rsid w:val="00802B9F"/>
    <w:rsid w:val="008121E9"/>
    <w:rsid w:val="00812262"/>
    <w:rsid w:val="0081264A"/>
    <w:rsid w:val="00812728"/>
    <w:rsid w:val="00815308"/>
    <w:rsid w:val="00816481"/>
    <w:rsid w:val="00816714"/>
    <w:rsid w:val="00817D39"/>
    <w:rsid w:val="008200D9"/>
    <w:rsid w:val="00821F3C"/>
    <w:rsid w:val="008224D3"/>
    <w:rsid w:val="00822DA1"/>
    <w:rsid w:val="00825058"/>
    <w:rsid w:val="00830A9E"/>
    <w:rsid w:val="00830F12"/>
    <w:rsid w:val="00832EF6"/>
    <w:rsid w:val="00833289"/>
    <w:rsid w:val="008337D6"/>
    <w:rsid w:val="008349D2"/>
    <w:rsid w:val="0083559B"/>
    <w:rsid w:val="008359A7"/>
    <w:rsid w:val="00835F1B"/>
    <w:rsid w:val="008369EF"/>
    <w:rsid w:val="00836BA1"/>
    <w:rsid w:val="00837109"/>
    <w:rsid w:val="00840E90"/>
    <w:rsid w:val="0084452B"/>
    <w:rsid w:val="00844A6B"/>
    <w:rsid w:val="00845602"/>
    <w:rsid w:val="00845A02"/>
    <w:rsid w:val="008462DA"/>
    <w:rsid w:val="00851368"/>
    <w:rsid w:val="0085246D"/>
    <w:rsid w:val="0085323A"/>
    <w:rsid w:val="008541DD"/>
    <w:rsid w:val="0086098D"/>
    <w:rsid w:val="00860A47"/>
    <w:rsid w:val="00862EAF"/>
    <w:rsid w:val="00866DC3"/>
    <w:rsid w:val="0087038C"/>
    <w:rsid w:val="00877949"/>
    <w:rsid w:val="008858EA"/>
    <w:rsid w:val="008873E9"/>
    <w:rsid w:val="00887843"/>
    <w:rsid w:val="008925F0"/>
    <w:rsid w:val="008930F0"/>
    <w:rsid w:val="0089615B"/>
    <w:rsid w:val="008A0737"/>
    <w:rsid w:val="008A0CDB"/>
    <w:rsid w:val="008A1AA9"/>
    <w:rsid w:val="008A55EC"/>
    <w:rsid w:val="008A5A2C"/>
    <w:rsid w:val="008A7453"/>
    <w:rsid w:val="008B2B01"/>
    <w:rsid w:val="008C0D4B"/>
    <w:rsid w:val="008C157B"/>
    <w:rsid w:val="008C184A"/>
    <w:rsid w:val="008C286C"/>
    <w:rsid w:val="008C358A"/>
    <w:rsid w:val="008C4490"/>
    <w:rsid w:val="008C4D06"/>
    <w:rsid w:val="008C670E"/>
    <w:rsid w:val="008C72B3"/>
    <w:rsid w:val="008C75A4"/>
    <w:rsid w:val="008D2198"/>
    <w:rsid w:val="008D3DEB"/>
    <w:rsid w:val="008D51E7"/>
    <w:rsid w:val="008D699E"/>
    <w:rsid w:val="008D733A"/>
    <w:rsid w:val="008D7E1F"/>
    <w:rsid w:val="008E1A09"/>
    <w:rsid w:val="008E6BA4"/>
    <w:rsid w:val="008E7A54"/>
    <w:rsid w:val="008E7CB2"/>
    <w:rsid w:val="008F1E06"/>
    <w:rsid w:val="008F2648"/>
    <w:rsid w:val="008F4194"/>
    <w:rsid w:val="008F55E7"/>
    <w:rsid w:val="008F7150"/>
    <w:rsid w:val="009032EB"/>
    <w:rsid w:val="00906BD3"/>
    <w:rsid w:val="00906D36"/>
    <w:rsid w:val="00907AF0"/>
    <w:rsid w:val="00907F2C"/>
    <w:rsid w:val="00910E67"/>
    <w:rsid w:val="00914E35"/>
    <w:rsid w:val="00915F03"/>
    <w:rsid w:val="00917FE1"/>
    <w:rsid w:val="00922AAA"/>
    <w:rsid w:val="00925121"/>
    <w:rsid w:val="00926FDA"/>
    <w:rsid w:val="0093184C"/>
    <w:rsid w:val="0093469E"/>
    <w:rsid w:val="0093760D"/>
    <w:rsid w:val="00940D82"/>
    <w:rsid w:val="00942D5D"/>
    <w:rsid w:val="00950D9B"/>
    <w:rsid w:val="00951964"/>
    <w:rsid w:val="00953379"/>
    <w:rsid w:val="0095388C"/>
    <w:rsid w:val="009552FF"/>
    <w:rsid w:val="009564BE"/>
    <w:rsid w:val="0095792F"/>
    <w:rsid w:val="00957E57"/>
    <w:rsid w:val="00961437"/>
    <w:rsid w:val="00962FCD"/>
    <w:rsid w:val="00963C08"/>
    <w:rsid w:val="009655C7"/>
    <w:rsid w:val="00965937"/>
    <w:rsid w:val="00965BD2"/>
    <w:rsid w:val="00967A08"/>
    <w:rsid w:val="009705CB"/>
    <w:rsid w:val="009711EA"/>
    <w:rsid w:val="00976001"/>
    <w:rsid w:val="009775D7"/>
    <w:rsid w:val="009800DE"/>
    <w:rsid w:val="00986DA0"/>
    <w:rsid w:val="00990237"/>
    <w:rsid w:val="009972BB"/>
    <w:rsid w:val="009A0048"/>
    <w:rsid w:val="009A0340"/>
    <w:rsid w:val="009A12D2"/>
    <w:rsid w:val="009A2556"/>
    <w:rsid w:val="009A4B65"/>
    <w:rsid w:val="009A7732"/>
    <w:rsid w:val="009B0348"/>
    <w:rsid w:val="009B1078"/>
    <w:rsid w:val="009B17CB"/>
    <w:rsid w:val="009B1A14"/>
    <w:rsid w:val="009B2F9D"/>
    <w:rsid w:val="009B37BB"/>
    <w:rsid w:val="009B400E"/>
    <w:rsid w:val="009B4CA1"/>
    <w:rsid w:val="009B69EC"/>
    <w:rsid w:val="009B7027"/>
    <w:rsid w:val="009B73DC"/>
    <w:rsid w:val="009C0A38"/>
    <w:rsid w:val="009C142A"/>
    <w:rsid w:val="009C3D5B"/>
    <w:rsid w:val="009C5DDA"/>
    <w:rsid w:val="009C7C6C"/>
    <w:rsid w:val="009D6BC4"/>
    <w:rsid w:val="009D6E54"/>
    <w:rsid w:val="009E07B4"/>
    <w:rsid w:val="009E1A85"/>
    <w:rsid w:val="009E3101"/>
    <w:rsid w:val="009E512A"/>
    <w:rsid w:val="009E63D7"/>
    <w:rsid w:val="009E6B4E"/>
    <w:rsid w:val="009F003E"/>
    <w:rsid w:val="009F1148"/>
    <w:rsid w:val="009F240A"/>
    <w:rsid w:val="009F2668"/>
    <w:rsid w:val="009F4EFB"/>
    <w:rsid w:val="00A011BE"/>
    <w:rsid w:val="00A01763"/>
    <w:rsid w:val="00A01AA8"/>
    <w:rsid w:val="00A01ED7"/>
    <w:rsid w:val="00A04A25"/>
    <w:rsid w:val="00A0509E"/>
    <w:rsid w:val="00A06136"/>
    <w:rsid w:val="00A07F85"/>
    <w:rsid w:val="00A11A51"/>
    <w:rsid w:val="00A1444A"/>
    <w:rsid w:val="00A15230"/>
    <w:rsid w:val="00A152B2"/>
    <w:rsid w:val="00A1539A"/>
    <w:rsid w:val="00A1582B"/>
    <w:rsid w:val="00A158B1"/>
    <w:rsid w:val="00A17304"/>
    <w:rsid w:val="00A215B4"/>
    <w:rsid w:val="00A25FBA"/>
    <w:rsid w:val="00A26A1B"/>
    <w:rsid w:val="00A3031E"/>
    <w:rsid w:val="00A35597"/>
    <w:rsid w:val="00A37ECE"/>
    <w:rsid w:val="00A41741"/>
    <w:rsid w:val="00A428D1"/>
    <w:rsid w:val="00A4705F"/>
    <w:rsid w:val="00A53F85"/>
    <w:rsid w:val="00A54F03"/>
    <w:rsid w:val="00A56525"/>
    <w:rsid w:val="00A57256"/>
    <w:rsid w:val="00A57D58"/>
    <w:rsid w:val="00A6157B"/>
    <w:rsid w:val="00A61B00"/>
    <w:rsid w:val="00A63F27"/>
    <w:rsid w:val="00A640BE"/>
    <w:rsid w:val="00A648B6"/>
    <w:rsid w:val="00A71EA5"/>
    <w:rsid w:val="00A72756"/>
    <w:rsid w:val="00A72BDA"/>
    <w:rsid w:val="00A750F0"/>
    <w:rsid w:val="00A80845"/>
    <w:rsid w:val="00A80AB2"/>
    <w:rsid w:val="00A832B9"/>
    <w:rsid w:val="00A90E6F"/>
    <w:rsid w:val="00A90F6D"/>
    <w:rsid w:val="00A921A1"/>
    <w:rsid w:val="00A9328E"/>
    <w:rsid w:val="00A93DB1"/>
    <w:rsid w:val="00A93FDA"/>
    <w:rsid w:val="00A9526D"/>
    <w:rsid w:val="00A952CA"/>
    <w:rsid w:val="00A96B0D"/>
    <w:rsid w:val="00AA0C70"/>
    <w:rsid w:val="00AA1536"/>
    <w:rsid w:val="00AA1B19"/>
    <w:rsid w:val="00AA2C66"/>
    <w:rsid w:val="00AA5DBF"/>
    <w:rsid w:val="00AA6E2C"/>
    <w:rsid w:val="00AB2FB0"/>
    <w:rsid w:val="00AB3DE7"/>
    <w:rsid w:val="00AB59AD"/>
    <w:rsid w:val="00AB5CC5"/>
    <w:rsid w:val="00AB6AB4"/>
    <w:rsid w:val="00AB6ADC"/>
    <w:rsid w:val="00AC1934"/>
    <w:rsid w:val="00AC26D2"/>
    <w:rsid w:val="00AC3524"/>
    <w:rsid w:val="00AC354D"/>
    <w:rsid w:val="00AC49AF"/>
    <w:rsid w:val="00AC4E8A"/>
    <w:rsid w:val="00AD137D"/>
    <w:rsid w:val="00AD6405"/>
    <w:rsid w:val="00AD7AF1"/>
    <w:rsid w:val="00AE0385"/>
    <w:rsid w:val="00AE2B6C"/>
    <w:rsid w:val="00AE4689"/>
    <w:rsid w:val="00AF1163"/>
    <w:rsid w:val="00AF2942"/>
    <w:rsid w:val="00AF3BF5"/>
    <w:rsid w:val="00AF461D"/>
    <w:rsid w:val="00AF5712"/>
    <w:rsid w:val="00B00A31"/>
    <w:rsid w:val="00B00A32"/>
    <w:rsid w:val="00B0109D"/>
    <w:rsid w:val="00B01743"/>
    <w:rsid w:val="00B026BF"/>
    <w:rsid w:val="00B02880"/>
    <w:rsid w:val="00B0349D"/>
    <w:rsid w:val="00B04B5C"/>
    <w:rsid w:val="00B05CAB"/>
    <w:rsid w:val="00B1024C"/>
    <w:rsid w:val="00B108D2"/>
    <w:rsid w:val="00B108F7"/>
    <w:rsid w:val="00B11C9A"/>
    <w:rsid w:val="00B13349"/>
    <w:rsid w:val="00B17932"/>
    <w:rsid w:val="00B25E94"/>
    <w:rsid w:val="00B265D7"/>
    <w:rsid w:val="00B267B2"/>
    <w:rsid w:val="00B26D95"/>
    <w:rsid w:val="00B27F24"/>
    <w:rsid w:val="00B30053"/>
    <w:rsid w:val="00B30AFF"/>
    <w:rsid w:val="00B3130D"/>
    <w:rsid w:val="00B31E84"/>
    <w:rsid w:val="00B33488"/>
    <w:rsid w:val="00B34039"/>
    <w:rsid w:val="00B34F0A"/>
    <w:rsid w:val="00B37801"/>
    <w:rsid w:val="00B40879"/>
    <w:rsid w:val="00B414FD"/>
    <w:rsid w:val="00B42213"/>
    <w:rsid w:val="00B445AA"/>
    <w:rsid w:val="00B45DCD"/>
    <w:rsid w:val="00B46B9D"/>
    <w:rsid w:val="00B47E19"/>
    <w:rsid w:val="00B50529"/>
    <w:rsid w:val="00B510F8"/>
    <w:rsid w:val="00B519EF"/>
    <w:rsid w:val="00B56396"/>
    <w:rsid w:val="00B56AFA"/>
    <w:rsid w:val="00B62195"/>
    <w:rsid w:val="00B66672"/>
    <w:rsid w:val="00B66B42"/>
    <w:rsid w:val="00B67B5B"/>
    <w:rsid w:val="00B70935"/>
    <w:rsid w:val="00B7260C"/>
    <w:rsid w:val="00B72B28"/>
    <w:rsid w:val="00B73DB7"/>
    <w:rsid w:val="00B75BDB"/>
    <w:rsid w:val="00B77DE6"/>
    <w:rsid w:val="00B80374"/>
    <w:rsid w:val="00B85BB3"/>
    <w:rsid w:val="00B85C26"/>
    <w:rsid w:val="00B875ED"/>
    <w:rsid w:val="00B900F7"/>
    <w:rsid w:val="00B970C3"/>
    <w:rsid w:val="00B9735C"/>
    <w:rsid w:val="00BA0117"/>
    <w:rsid w:val="00BA1C36"/>
    <w:rsid w:val="00BA23AB"/>
    <w:rsid w:val="00BA2DC4"/>
    <w:rsid w:val="00BA3F27"/>
    <w:rsid w:val="00BA5381"/>
    <w:rsid w:val="00BA59F9"/>
    <w:rsid w:val="00BA618C"/>
    <w:rsid w:val="00BB13AB"/>
    <w:rsid w:val="00BB2850"/>
    <w:rsid w:val="00BB2C26"/>
    <w:rsid w:val="00BB2FED"/>
    <w:rsid w:val="00BB5C73"/>
    <w:rsid w:val="00BC117A"/>
    <w:rsid w:val="00BC18D1"/>
    <w:rsid w:val="00BC1BCC"/>
    <w:rsid w:val="00BC2AFA"/>
    <w:rsid w:val="00BC54DD"/>
    <w:rsid w:val="00BC56C8"/>
    <w:rsid w:val="00BC6379"/>
    <w:rsid w:val="00BC6EAF"/>
    <w:rsid w:val="00BD1899"/>
    <w:rsid w:val="00BD4534"/>
    <w:rsid w:val="00BD5049"/>
    <w:rsid w:val="00BD67E0"/>
    <w:rsid w:val="00BD78A0"/>
    <w:rsid w:val="00BE0681"/>
    <w:rsid w:val="00BF0942"/>
    <w:rsid w:val="00BF18B7"/>
    <w:rsid w:val="00BF1F59"/>
    <w:rsid w:val="00BF29CA"/>
    <w:rsid w:val="00BF3819"/>
    <w:rsid w:val="00BF5B25"/>
    <w:rsid w:val="00BF5C59"/>
    <w:rsid w:val="00C01107"/>
    <w:rsid w:val="00C02BF8"/>
    <w:rsid w:val="00C03C74"/>
    <w:rsid w:val="00C05F94"/>
    <w:rsid w:val="00C06E04"/>
    <w:rsid w:val="00C07A15"/>
    <w:rsid w:val="00C1001A"/>
    <w:rsid w:val="00C23F09"/>
    <w:rsid w:val="00C250AC"/>
    <w:rsid w:val="00C26CF0"/>
    <w:rsid w:val="00C32C25"/>
    <w:rsid w:val="00C32D67"/>
    <w:rsid w:val="00C341E5"/>
    <w:rsid w:val="00C37843"/>
    <w:rsid w:val="00C37C58"/>
    <w:rsid w:val="00C40C95"/>
    <w:rsid w:val="00C412C3"/>
    <w:rsid w:val="00C46007"/>
    <w:rsid w:val="00C47539"/>
    <w:rsid w:val="00C47587"/>
    <w:rsid w:val="00C47649"/>
    <w:rsid w:val="00C52974"/>
    <w:rsid w:val="00C55A23"/>
    <w:rsid w:val="00C60FFF"/>
    <w:rsid w:val="00C61594"/>
    <w:rsid w:val="00C630AA"/>
    <w:rsid w:val="00C638D0"/>
    <w:rsid w:val="00C64300"/>
    <w:rsid w:val="00C6437E"/>
    <w:rsid w:val="00C655AE"/>
    <w:rsid w:val="00C67014"/>
    <w:rsid w:val="00C70D75"/>
    <w:rsid w:val="00C71E14"/>
    <w:rsid w:val="00C72665"/>
    <w:rsid w:val="00C751FF"/>
    <w:rsid w:val="00C75FBF"/>
    <w:rsid w:val="00C777F4"/>
    <w:rsid w:val="00C77E53"/>
    <w:rsid w:val="00C806F0"/>
    <w:rsid w:val="00C83D2C"/>
    <w:rsid w:val="00C83EB4"/>
    <w:rsid w:val="00C846FB"/>
    <w:rsid w:val="00C938F4"/>
    <w:rsid w:val="00C94DAD"/>
    <w:rsid w:val="00C94FFF"/>
    <w:rsid w:val="00C9566A"/>
    <w:rsid w:val="00CA05D5"/>
    <w:rsid w:val="00CA1953"/>
    <w:rsid w:val="00CA3893"/>
    <w:rsid w:val="00CA6AB6"/>
    <w:rsid w:val="00CA6B44"/>
    <w:rsid w:val="00CB07F5"/>
    <w:rsid w:val="00CB4663"/>
    <w:rsid w:val="00CC33C4"/>
    <w:rsid w:val="00CC3411"/>
    <w:rsid w:val="00CC553A"/>
    <w:rsid w:val="00CC6EF4"/>
    <w:rsid w:val="00CD055A"/>
    <w:rsid w:val="00CD0ECE"/>
    <w:rsid w:val="00CD2564"/>
    <w:rsid w:val="00CD265E"/>
    <w:rsid w:val="00CD6CCB"/>
    <w:rsid w:val="00CE000C"/>
    <w:rsid w:val="00CE05A5"/>
    <w:rsid w:val="00CE0D58"/>
    <w:rsid w:val="00CE22F0"/>
    <w:rsid w:val="00CF1F26"/>
    <w:rsid w:val="00CF2CED"/>
    <w:rsid w:val="00CF3ACA"/>
    <w:rsid w:val="00CF7C0F"/>
    <w:rsid w:val="00D0067B"/>
    <w:rsid w:val="00D0281E"/>
    <w:rsid w:val="00D07753"/>
    <w:rsid w:val="00D11CDE"/>
    <w:rsid w:val="00D15AEE"/>
    <w:rsid w:val="00D160F9"/>
    <w:rsid w:val="00D23E89"/>
    <w:rsid w:val="00D26938"/>
    <w:rsid w:val="00D26A21"/>
    <w:rsid w:val="00D31DBA"/>
    <w:rsid w:val="00D32EBB"/>
    <w:rsid w:val="00D3417C"/>
    <w:rsid w:val="00D34E5A"/>
    <w:rsid w:val="00D37CE5"/>
    <w:rsid w:val="00D40F42"/>
    <w:rsid w:val="00D44414"/>
    <w:rsid w:val="00D47BDA"/>
    <w:rsid w:val="00D50099"/>
    <w:rsid w:val="00D54BAA"/>
    <w:rsid w:val="00D55430"/>
    <w:rsid w:val="00D5746B"/>
    <w:rsid w:val="00D57C02"/>
    <w:rsid w:val="00D60848"/>
    <w:rsid w:val="00D61499"/>
    <w:rsid w:val="00D63155"/>
    <w:rsid w:val="00D63267"/>
    <w:rsid w:val="00D634A6"/>
    <w:rsid w:val="00D648EE"/>
    <w:rsid w:val="00D70F6F"/>
    <w:rsid w:val="00D7102F"/>
    <w:rsid w:val="00D7185D"/>
    <w:rsid w:val="00D721D2"/>
    <w:rsid w:val="00D72862"/>
    <w:rsid w:val="00D731E4"/>
    <w:rsid w:val="00D73223"/>
    <w:rsid w:val="00D759F6"/>
    <w:rsid w:val="00D77EBE"/>
    <w:rsid w:val="00D82F68"/>
    <w:rsid w:val="00D84AC4"/>
    <w:rsid w:val="00D868C1"/>
    <w:rsid w:val="00D9224B"/>
    <w:rsid w:val="00D94439"/>
    <w:rsid w:val="00D94932"/>
    <w:rsid w:val="00DA1E24"/>
    <w:rsid w:val="00DA696B"/>
    <w:rsid w:val="00DA7DF8"/>
    <w:rsid w:val="00DB4366"/>
    <w:rsid w:val="00DB60E2"/>
    <w:rsid w:val="00DC0E04"/>
    <w:rsid w:val="00DC109E"/>
    <w:rsid w:val="00DC205E"/>
    <w:rsid w:val="00DC4B72"/>
    <w:rsid w:val="00DC5454"/>
    <w:rsid w:val="00DC697E"/>
    <w:rsid w:val="00DC75C8"/>
    <w:rsid w:val="00DC7DF1"/>
    <w:rsid w:val="00DD082D"/>
    <w:rsid w:val="00DD4599"/>
    <w:rsid w:val="00DD4EF4"/>
    <w:rsid w:val="00DD5FAA"/>
    <w:rsid w:val="00DD6483"/>
    <w:rsid w:val="00DD7BF7"/>
    <w:rsid w:val="00DE1A1E"/>
    <w:rsid w:val="00DE3139"/>
    <w:rsid w:val="00DE4D58"/>
    <w:rsid w:val="00DF0B39"/>
    <w:rsid w:val="00DF12C0"/>
    <w:rsid w:val="00DF4346"/>
    <w:rsid w:val="00DF5BEB"/>
    <w:rsid w:val="00DF5D75"/>
    <w:rsid w:val="00DF7AF8"/>
    <w:rsid w:val="00E0335F"/>
    <w:rsid w:val="00E04CAB"/>
    <w:rsid w:val="00E06108"/>
    <w:rsid w:val="00E11E7D"/>
    <w:rsid w:val="00E12553"/>
    <w:rsid w:val="00E15CC6"/>
    <w:rsid w:val="00E20513"/>
    <w:rsid w:val="00E21172"/>
    <w:rsid w:val="00E22841"/>
    <w:rsid w:val="00E22D67"/>
    <w:rsid w:val="00E2477D"/>
    <w:rsid w:val="00E24F82"/>
    <w:rsid w:val="00E30807"/>
    <w:rsid w:val="00E31DA2"/>
    <w:rsid w:val="00E3549C"/>
    <w:rsid w:val="00E36147"/>
    <w:rsid w:val="00E41ECD"/>
    <w:rsid w:val="00E42000"/>
    <w:rsid w:val="00E441C2"/>
    <w:rsid w:val="00E44BD3"/>
    <w:rsid w:val="00E461EC"/>
    <w:rsid w:val="00E46360"/>
    <w:rsid w:val="00E562F4"/>
    <w:rsid w:val="00E5645E"/>
    <w:rsid w:val="00E57BE1"/>
    <w:rsid w:val="00E71562"/>
    <w:rsid w:val="00E715E4"/>
    <w:rsid w:val="00E72EF1"/>
    <w:rsid w:val="00E76C08"/>
    <w:rsid w:val="00E77168"/>
    <w:rsid w:val="00E80CC6"/>
    <w:rsid w:val="00E8128F"/>
    <w:rsid w:val="00E81660"/>
    <w:rsid w:val="00E84BBF"/>
    <w:rsid w:val="00E869BD"/>
    <w:rsid w:val="00E87617"/>
    <w:rsid w:val="00E91C9C"/>
    <w:rsid w:val="00E92CB7"/>
    <w:rsid w:val="00E9392E"/>
    <w:rsid w:val="00E94220"/>
    <w:rsid w:val="00E95151"/>
    <w:rsid w:val="00E9794C"/>
    <w:rsid w:val="00E97F87"/>
    <w:rsid w:val="00EA267E"/>
    <w:rsid w:val="00EA3212"/>
    <w:rsid w:val="00EA420D"/>
    <w:rsid w:val="00EA4F63"/>
    <w:rsid w:val="00EA7032"/>
    <w:rsid w:val="00EB209F"/>
    <w:rsid w:val="00EB264D"/>
    <w:rsid w:val="00EB5362"/>
    <w:rsid w:val="00EB7444"/>
    <w:rsid w:val="00EB77B5"/>
    <w:rsid w:val="00EB7F9B"/>
    <w:rsid w:val="00EC0234"/>
    <w:rsid w:val="00EC093D"/>
    <w:rsid w:val="00EC7BAC"/>
    <w:rsid w:val="00ED3AEC"/>
    <w:rsid w:val="00ED4865"/>
    <w:rsid w:val="00ED553D"/>
    <w:rsid w:val="00EE06D4"/>
    <w:rsid w:val="00EE11AC"/>
    <w:rsid w:val="00EE28B8"/>
    <w:rsid w:val="00EE3DA9"/>
    <w:rsid w:val="00EE4EE2"/>
    <w:rsid w:val="00EE5590"/>
    <w:rsid w:val="00EE5F4E"/>
    <w:rsid w:val="00EE78BC"/>
    <w:rsid w:val="00EF0956"/>
    <w:rsid w:val="00EF1B35"/>
    <w:rsid w:val="00EF1D88"/>
    <w:rsid w:val="00EF4A00"/>
    <w:rsid w:val="00EF4D40"/>
    <w:rsid w:val="00EF5DDA"/>
    <w:rsid w:val="00F02EB5"/>
    <w:rsid w:val="00F071A3"/>
    <w:rsid w:val="00F073B4"/>
    <w:rsid w:val="00F07F32"/>
    <w:rsid w:val="00F14F1D"/>
    <w:rsid w:val="00F16071"/>
    <w:rsid w:val="00F16164"/>
    <w:rsid w:val="00F16E73"/>
    <w:rsid w:val="00F203F8"/>
    <w:rsid w:val="00F20AA6"/>
    <w:rsid w:val="00F22B39"/>
    <w:rsid w:val="00F23E5D"/>
    <w:rsid w:val="00F2544C"/>
    <w:rsid w:val="00F27E63"/>
    <w:rsid w:val="00F31726"/>
    <w:rsid w:val="00F31DC5"/>
    <w:rsid w:val="00F32807"/>
    <w:rsid w:val="00F335C2"/>
    <w:rsid w:val="00F33FEA"/>
    <w:rsid w:val="00F346B1"/>
    <w:rsid w:val="00F34C49"/>
    <w:rsid w:val="00F37FF4"/>
    <w:rsid w:val="00F41143"/>
    <w:rsid w:val="00F52F11"/>
    <w:rsid w:val="00F54B0F"/>
    <w:rsid w:val="00F54E4F"/>
    <w:rsid w:val="00F563E0"/>
    <w:rsid w:val="00F564F6"/>
    <w:rsid w:val="00F610A6"/>
    <w:rsid w:val="00F62414"/>
    <w:rsid w:val="00F6297B"/>
    <w:rsid w:val="00F648E4"/>
    <w:rsid w:val="00F67137"/>
    <w:rsid w:val="00F70901"/>
    <w:rsid w:val="00F70D90"/>
    <w:rsid w:val="00F72200"/>
    <w:rsid w:val="00F72687"/>
    <w:rsid w:val="00F73ACE"/>
    <w:rsid w:val="00F7471F"/>
    <w:rsid w:val="00F75212"/>
    <w:rsid w:val="00F77668"/>
    <w:rsid w:val="00F83D2C"/>
    <w:rsid w:val="00F84011"/>
    <w:rsid w:val="00F84748"/>
    <w:rsid w:val="00F87D4F"/>
    <w:rsid w:val="00F939D4"/>
    <w:rsid w:val="00F93F03"/>
    <w:rsid w:val="00F94B94"/>
    <w:rsid w:val="00F94EC0"/>
    <w:rsid w:val="00FA0175"/>
    <w:rsid w:val="00FA2AB2"/>
    <w:rsid w:val="00FA3749"/>
    <w:rsid w:val="00FA5FD3"/>
    <w:rsid w:val="00FB066F"/>
    <w:rsid w:val="00FB6D91"/>
    <w:rsid w:val="00FB76DD"/>
    <w:rsid w:val="00FC13E0"/>
    <w:rsid w:val="00FC2D04"/>
    <w:rsid w:val="00FC3287"/>
    <w:rsid w:val="00FC3FB3"/>
    <w:rsid w:val="00FC4099"/>
    <w:rsid w:val="00FC5242"/>
    <w:rsid w:val="00FC537A"/>
    <w:rsid w:val="00FC538E"/>
    <w:rsid w:val="00FC749C"/>
    <w:rsid w:val="00FD1480"/>
    <w:rsid w:val="00FD2253"/>
    <w:rsid w:val="00FD3218"/>
    <w:rsid w:val="00FD6186"/>
    <w:rsid w:val="00FD705B"/>
    <w:rsid w:val="00FD74FD"/>
    <w:rsid w:val="00FD7FE7"/>
    <w:rsid w:val="00FE1A8F"/>
    <w:rsid w:val="00FE2820"/>
    <w:rsid w:val="00FE31C5"/>
    <w:rsid w:val="00FE41F5"/>
    <w:rsid w:val="00FE6BC4"/>
    <w:rsid w:val="00FE72FE"/>
    <w:rsid w:val="00FE7A17"/>
    <w:rsid w:val="00FF41D5"/>
    <w:rsid w:val="00FF4233"/>
    <w:rsid w:val="00FF4B72"/>
    <w:rsid w:val="00FF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BC03E0-470E-4541-A904-DC154597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13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57D58"/>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07B"/>
    <w:pPr>
      <w:tabs>
        <w:tab w:val="center" w:pos="4680"/>
        <w:tab w:val="right" w:pos="9360"/>
      </w:tabs>
      <w:spacing w:line="240" w:lineRule="auto"/>
    </w:pPr>
  </w:style>
  <w:style w:type="character" w:customStyle="1" w:styleId="HeaderChar">
    <w:name w:val="Header Char"/>
    <w:basedOn w:val="DefaultParagraphFont"/>
    <w:link w:val="Header"/>
    <w:uiPriority w:val="99"/>
    <w:rsid w:val="005B507B"/>
  </w:style>
  <w:style w:type="paragraph" w:styleId="Footer">
    <w:name w:val="footer"/>
    <w:basedOn w:val="Normal"/>
    <w:link w:val="FooterChar"/>
    <w:uiPriority w:val="99"/>
    <w:unhideWhenUsed/>
    <w:rsid w:val="005B507B"/>
    <w:pPr>
      <w:tabs>
        <w:tab w:val="center" w:pos="4680"/>
        <w:tab w:val="right" w:pos="9360"/>
      </w:tabs>
      <w:spacing w:line="240" w:lineRule="auto"/>
    </w:pPr>
  </w:style>
  <w:style w:type="character" w:customStyle="1" w:styleId="FooterChar">
    <w:name w:val="Footer Char"/>
    <w:basedOn w:val="DefaultParagraphFont"/>
    <w:link w:val="Footer"/>
    <w:uiPriority w:val="99"/>
    <w:rsid w:val="005B507B"/>
  </w:style>
  <w:style w:type="character" w:styleId="Emphasis">
    <w:name w:val="Emphasis"/>
    <w:basedOn w:val="DefaultParagraphFont"/>
    <w:uiPriority w:val="20"/>
    <w:qFormat/>
    <w:rsid w:val="00D47BDA"/>
    <w:rPr>
      <w:b/>
      <w:bCs/>
      <w:i w:val="0"/>
      <w:iCs w:val="0"/>
    </w:rPr>
  </w:style>
  <w:style w:type="character" w:customStyle="1" w:styleId="st">
    <w:name w:val="st"/>
    <w:basedOn w:val="DefaultParagraphFont"/>
    <w:rsid w:val="00D47BDA"/>
  </w:style>
  <w:style w:type="paragraph" w:customStyle="1" w:styleId="Default">
    <w:name w:val="Default"/>
    <w:rsid w:val="00EB7444"/>
    <w:pPr>
      <w:autoSpaceDE w:val="0"/>
      <w:autoSpaceDN w:val="0"/>
      <w:adjustRightInd w:val="0"/>
      <w:spacing w:line="240" w:lineRule="auto"/>
    </w:pPr>
    <w:rPr>
      <w:color w:val="000000"/>
    </w:rPr>
  </w:style>
  <w:style w:type="paragraph" w:customStyle="1" w:styleId="CM3">
    <w:name w:val="CM3"/>
    <w:basedOn w:val="Default"/>
    <w:next w:val="Default"/>
    <w:uiPriority w:val="99"/>
    <w:rsid w:val="00EB7444"/>
    <w:rPr>
      <w:color w:val="auto"/>
    </w:rPr>
  </w:style>
  <w:style w:type="paragraph" w:customStyle="1" w:styleId="CM4">
    <w:name w:val="CM4"/>
    <w:basedOn w:val="Default"/>
    <w:next w:val="Default"/>
    <w:uiPriority w:val="99"/>
    <w:rsid w:val="00EB7444"/>
    <w:pPr>
      <w:spacing w:line="240" w:lineRule="atLeast"/>
    </w:pPr>
    <w:rPr>
      <w:color w:val="auto"/>
    </w:rPr>
  </w:style>
  <w:style w:type="paragraph" w:customStyle="1" w:styleId="CM5">
    <w:name w:val="CM5"/>
    <w:basedOn w:val="Default"/>
    <w:next w:val="Default"/>
    <w:uiPriority w:val="99"/>
    <w:rsid w:val="00EB7444"/>
    <w:pPr>
      <w:spacing w:line="240" w:lineRule="atLeast"/>
    </w:pPr>
    <w:rPr>
      <w:color w:val="auto"/>
    </w:rPr>
  </w:style>
  <w:style w:type="paragraph" w:styleId="NormalWeb">
    <w:name w:val="Normal (Web)"/>
    <w:basedOn w:val="Normal"/>
    <w:uiPriority w:val="99"/>
    <w:rsid w:val="00E8128F"/>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760AF4"/>
    <w:rPr>
      <w:color w:val="0000FF"/>
      <w:u w:val="single"/>
    </w:rPr>
  </w:style>
  <w:style w:type="character" w:styleId="Strong">
    <w:name w:val="Strong"/>
    <w:basedOn w:val="DefaultParagraphFont"/>
    <w:uiPriority w:val="22"/>
    <w:qFormat/>
    <w:rsid w:val="00023CD2"/>
    <w:rPr>
      <w:b/>
      <w:bCs/>
    </w:rPr>
  </w:style>
  <w:style w:type="paragraph" w:styleId="BalloonText">
    <w:name w:val="Balloon Text"/>
    <w:basedOn w:val="Normal"/>
    <w:link w:val="BalloonTextChar"/>
    <w:uiPriority w:val="99"/>
    <w:semiHidden/>
    <w:unhideWhenUsed/>
    <w:rsid w:val="009C7C6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C6C"/>
    <w:rPr>
      <w:rFonts w:ascii="Tahoma" w:hAnsi="Tahoma" w:cs="Tahoma"/>
      <w:sz w:val="16"/>
      <w:szCs w:val="16"/>
    </w:rPr>
  </w:style>
  <w:style w:type="character" w:customStyle="1" w:styleId="hit1">
    <w:name w:val="hit1"/>
    <w:basedOn w:val="DefaultParagraphFont"/>
    <w:rsid w:val="00F54B0F"/>
    <w:rPr>
      <w:color w:val="000000"/>
      <w:shd w:val="clear" w:color="auto" w:fill="F4E99D"/>
    </w:rPr>
  </w:style>
  <w:style w:type="paragraph" w:styleId="BodyText">
    <w:name w:val="Body Text"/>
    <w:basedOn w:val="Normal"/>
    <w:link w:val="BodyTextChar"/>
    <w:semiHidden/>
    <w:rsid w:val="000F3480"/>
    <w:pPr>
      <w:spacing w:line="240" w:lineRule="auto"/>
    </w:pPr>
    <w:rPr>
      <w:rFonts w:eastAsia="Times New Roman"/>
      <w:sz w:val="28"/>
    </w:rPr>
  </w:style>
  <w:style w:type="character" w:customStyle="1" w:styleId="BodyTextChar">
    <w:name w:val="Body Text Char"/>
    <w:basedOn w:val="DefaultParagraphFont"/>
    <w:link w:val="BodyText"/>
    <w:semiHidden/>
    <w:rsid w:val="000F3480"/>
    <w:rPr>
      <w:rFonts w:eastAsia="Times New Roman"/>
      <w:sz w:val="28"/>
    </w:rPr>
  </w:style>
  <w:style w:type="character" w:customStyle="1" w:styleId="Heading1Char">
    <w:name w:val="Heading 1 Char"/>
    <w:basedOn w:val="DefaultParagraphFont"/>
    <w:link w:val="Heading1"/>
    <w:uiPriority w:val="9"/>
    <w:rsid w:val="0085136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7F3254"/>
    <w:rPr>
      <w:sz w:val="16"/>
      <w:szCs w:val="16"/>
    </w:rPr>
  </w:style>
  <w:style w:type="paragraph" w:styleId="CommentText">
    <w:name w:val="annotation text"/>
    <w:basedOn w:val="Normal"/>
    <w:link w:val="CommentTextChar"/>
    <w:uiPriority w:val="99"/>
    <w:unhideWhenUsed/>
    <w:rsid w:val="007F3254"/>
    <w:pPr>
      <w:spacing w:line="240" w:lineRule="auto"/>
    </w:pPr>
    <w:rPr>
      <w:sz w:val="20"/>
      <w:szCs w:val="20"/>
    </w:rPr>
  </w:style>
  <w:style w:type="character" w:customStyle="1" w:styleId="CommentTextChar">
    <w:name w:val="Comment Text Char"/>
    <w:basedOn w:val="DefaultParagraphFont"/>
    <w:link w:val="CommentText"/>
    <w:uiPriority w:val="99"/>
    <w:rsid w:val="007F3254"/>
    <w:rPr>
      <w:sz w:val="20"/>
      <w:szCs w:val="20"/>
    </w:rPr>
  </w:style>
  <w:style w:type="paragraph" w:styleId="CommentSubject">
    <w:name w:val="annotation subject"/>
    <w:basedOn w:val="CommentText"/>
    <w:next w:val="CommentText"/>
    <w:link w:val="CommentSubjectChar"/>
    <w:uiPriority w:val="99"/>
    <w:semiHidden/>
    <w:unhideWhenUsed/>
    <w:rsid w:val="007F3254"/>
    <w:rPr>
      <w:b/>
      <w:bCs/>
    </w:rPr>
  </w:style>
  <w:style w:type="character" w:customStyle="1" w:styleId="CommentSubjectChar">
    <w:name w:val="Comment Subject Char"/>
    <w:basedOn w:val="CommentTextChar"/>
    <w:link w:val="CommentSubject"/>
    <w:uiPriority w:val="99"/>
    <w:semiHidden/>
    <w:rsid w:val="007F3254"/>
    <w:rPr>
      <w:b/>
      <w:bCs/>
      <w:sz w:val="20"/>
      <w:szCs w:val="20"/>
    </w:rPr>
  </w:style>
  <w:style w:type="character" w:styleId="FollowedHyperlink">
    <w:name w:val="FollowedHyperlink"/>
    <w:basedOn w:val="DefaultParagraphFont"/>
    <w:uiPriority w:val="99"/>
    <w:semiHidden/>
    <w:unhideWhenUsed/>
    <w:rsid w:val="00C37843"/>
    <w:rPr>
      <w:color w:val="800080" w:themeColor="followedHyperlink"/>
      <w:u w:val="single"/>
    </w:rPr>
  </w:style>
  <w:style w:type="paragraph" w:styleId="BodyTextIndent">
    <w:name w:val="Body Text Indent"/>
    <w:basedOn w:val="Normal"/>
    <w:link w:val="BodyTextIndentChar"/>
    <w:uiPriority w:val="99"/>
    <w:unhideWhenUsed/>
    <w:rsid w:val="007E3106"/>
    <w:pPr>
      <w:ind w:firstLine="720"/>
    </w:pPr>
  </w:style>
  <w:style w:type="character" w:customStyle="1" w:styleId="BodyTextIndentChar">
    <w:name w:val="Body Text Indent Char"/>
    <w:basedOn w:val="DefaultParagraphFont"/>
    <w:link w:val="BodyTextIndent"/>
    <w:uiPriority w:val="99"/>
    <w:rsid w:val="007E3106"/>
  </w:style>
  <w:style w:type="paragraph" w:customStyle="1" w:styleId="CM1">
    <w:name w:val="CM1"/>
    <w:basedOn w:val="Default"/>
    <w:next w:val="Default"/>
    <w:uiPriority w:val="99"/>
    <w:rsid w:val="00755850"/>
    <w:pPr>
      <w:spacing w:line="240" w:lineRule="atLeast"/>
    </w:pPr>
    <w:rPr>
      <w:color w:val="auto"/>
    </w:rPr>
  </w:style>
  <w:style w:type="character" w:customStyle="1" w:styleId="Heading2Char">
    <w:name w:val="Heading 2 Char"/>
    <w:basedOn w:val="DefaultParagraphFont"/>
    <w:link w:val="Heading2"/>
    <w:uiPriority w:val="9"/>
    <w:rsid w:val="00A57D58"/>
    <w:rPr>
      <w:b/>
    </w:rPr>
  </w:style>
  <w:style w:type="character" w:customStyle="1" w:styleId="A1">
    <w:name w:val="A1"/>
    <w:uiPriority w:val="99"/>
    <w:rsid w:val="00432384"/>
    <w:rPr>
      <w:rFonts w:cs="Trebuchet MS"/>
      <w:color w:val="221E1F"/>
      <w:sz w:val="22"/>
      <w:szCs w:val="22"/>
    </w:rPr>
  </w:style>
  <w:style w:type="paragraph" w:customStyle="1" w:styleId="Pa0">
    <w:name w:val="Pa0"/>
    <w:basedOn w:val="Default"/>
    <w:next w:val="Default"/>
    <w:uiPriority w:val="99"/>
    <w:rsid w:val="00CA3893"/>
    <w:pPr>
      <w:spacing w:line="241" w:lineRule="atLeast"/>
    </w:pPr>
    <w:rPr>
      <w:rFonts w:ascii="Trebuchet MS" w:hAnsi="Trebuchet MS"/>
      <w:color w:val="auto"/>
    </w:rPr>
  </w:style>
  <w:style w:type="character" w:customStyle="1" w:styleId="maintitle">
    <w:name w:val="maintitle"/>
    <w:basedOn w:val="DefaultParagraphFont"/>
    <w:rsid w:val="00802B9F"/>
  </w:style>
  <w:style w:type="character" w:customStyle="1" w:styleId="slug-pub-date3">
    <w:name w:val="slug-pub-date3"/>
    <w:basedOn w:val="DefaultParagraphFont"/>
    <w:rsid w:val="00BF18B7"/>
    <w:rPr>
      <w:b/>
      <w:bCs/>
    </w:rPr>
  </w:style>
  <w:style w:type="character" w:customStyle="1" w:styleId="slug-vol">
    <w:name w:val="slug-vol"/>
    <w:basedOn w:val="DefaultParagraphFont"/>
    <w:rsid w:val="00BF18B7"/>
  </w:style>
  <w:style w:type="character" w:customStyle="1" w:styleId="slug-issue">
    <w:name w:val="slug-issue"/>
    <w:basedOn w:val="DefaultParagraphFont"/>
    <w:rsid w:val="00BF18B7"/>
  </w:style>
  <w:style w:type="character" w:customStyle="1" w:styleId="slug-pages3">
    <w:name w:val="slug-pages3"/>
    <w:basedOn w:val="DefaultParagraphFont"/>
    <w:rsid w:val="00BF18B7"/>
    <w:rPr>
      <w:b/>
      <w:bCs/>
    </w:rPr>
  </w:style>
  <w:style w:type="paragraph" w:styleId="ListParagraph">
    <w:name w:val="List Paragraph"/>
    <w:basedOn w:val="Normal"/>
    <w:uiPriority w:val="34"/>
    <w:qFormat/>
    <w:rsid w:val="00E876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689727">
      <w:bodyDiv w:val="1"/>
      <w:marLeft w:val="0"/>
      <w:marRight w:val="0"/>
      <w:marTop w:val="0"/>
      <w:marBottom w:val="0"/>
      <w:divBdr>
        <w:top w:val="none" w:sz="0" w:space="0" w:color="auto"/>
        <w:left w:val="none" w:sz="0" w:space="0" w:color="auto"/>
        <w:bottom w:val="none" w:sz="0" w:space="0" w:color="auto"/>
        <w:right w:val="none" w:sz="0" w:space="0" w:color="auto"/>
      </w:divBdr>
      <w:divsChild>
        <w:div w:id="834759171">
          <w:marLeft w:val="547"/>
          <w:marRight w:val="0"/>
          <w:marTop w:val="0"/>
          <w:marBottom w:val="0"/>
          <w:divBdr>
            <w:top w:val="none" w:sz="0" w:space="0" w:color="auto"/>
            <w:left w:val="none" w:sz="0" w:space="0" w:color="auto"/>
            <w:bottom w:val="none" w:sz="0" w:space="0" w:color="auto"/>
            <w:right w:val="none" w:sz="0" w:space="0" w:color="auto"/>
          </w:divBdr>
        </w:div>
      </w:divsChild>
    </w:div>
    <w:div w:id="30300509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39">
          <w:marLeft w:val="0"/>
          <w:marRight w:val="0"/>
          <w:marTop w:val="0"/>
          <w:marBottom w:val="0"/>
          <w:divBdr>
            <w:top w:val="none" w:sz="0" w:space="0" w:color="auto"/>
            <w:left w:val="none" w:sz="0" w:space="0" w:color="auto"/>
            <w:bottom w:val="none" w:sz="0" w:space="0" w:color="auto"/>
            <w:right w:val="none" w:sz="0" w:space="0" w:color="auto"/>
          </w:divBdr>
          <w:divsChild>
            <w:div w:id="454642225">
              <w:marLeft w:val="0"/>
              <w:marRight w:val="0"/>
              <w:marTop w:val="0"/>
              <w:marBottom w:val="0"/>
              <w:divBdr>
                <w:top w:val="none" w:sz="0" w:space="0" w:color="auto"/>
                <w:left w:val="none" w:sz="0" w:space="0" w:color="auto"/>
                <w:bottom w:val="none" w:sz="0" w:space="0" w:color="auto"/>
                <w:right w:val="none" w:sz="0" w:space="0" w:color="auto"/>
              </w:divBdr>
              <w:divsChild>
                <w:div w:id="784925623">
                  <w:marLeft w:val="0"/>
                  <w:marRight w:val="0"/>
                  <w:marTop w:val="0"/>
                  <w:marBottom w:val="0"/>
                  <w:divBdr>
                    <w:top w:val="none" w:sz="0" w:space="0" w:color="auto"/>
                    <w:left w:val="none" w:sz="0" w:space="0" w:color="auto"/>
                    <w:bottom w:val="none" w:sz="0" w:space="0" w:color="auto"/>
                    <w:right w:val="none" w:sz="0" w:space="0" w:color="auto"/>
                  </w:divBdr>
                  <w:divsChild>
                    <w:div w:id="1817646519">
                      <w:marLeft w:val="0"/>
                      <w:marRight w:val="0"/>
                      <w:marTop w:val="0"/>
                      <w:marBottom w:val="0"/>
                      <w:divBdr>
                        <w:top w:val="none" w:sz="0" w:space="0" w:color="auto"/>
                        <w:left w:val="none" w:sz="0" w:space="0" w:color="auto"/>
                        <w:bottom w:val="none" w:sz="0" w:space="0" w:color="auto"/>
                        <w:right w:val="none" w:sz="0" w:space="0" w:color="auto"/>
                      </w:divBdr>
                      <w:divsChild>
                        <w:div w:id="1068697083">
                          <w:marLeft w:val="0"/>
                          <w:marRight w:val="0"/>
                          <w:marTop w:val="0"/>
                          <w:marBottom w:val="0"/>
                          <w:divBdr>
                            <w:top w:val="none" w:sz="0" w:space="0" w:color="auto"/>
                            <w:left w:val="none" w:sz="0" w:space="0" w:color="auto"/>
                            <w:bottom w:val="none" w:sz="0" w:space="0" w:color="auto"/>
                            <w:right w:val="none" w:sz="0" w:space="0" w:color="auto"/>
                          </w:divBdr>
                          <w:divsChild>
                            <w:div w:id="1803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958806">
      <w:bodyDiv w:val="1"/>
      <w:marLeft w:val="0"/>
      <w:marRight w:val="0"/>
      <w:marTop w:val="0"/>
      <w:marBottom w:val="0"/>
      <w:divBdr>
        <w:top w:val="none" w:sz="0" w:space="0" w:color="auto"/>
        <w:left w:val="none" w:sz="0" w:space="0" w:color="auto"/>
        <w:bottom w:val="none" w:sz="0" w:space="0" w:color="auto"/>
        <w:right w:val="none" w:sz="0" w:space="0" w:color="auto"/>
      </w:divBdr>
    </w:div>
    <w:div w:id="418256775">
      <w:bodyDiv w:val="1"/>
      <w:marLeft w:val="0"/>
      <w:marRight w:val="0"/>
      <w:marTop w:val="0"/>
      <w:marBottom w:val="0"/>
      <w:divBdr>
        <w:top w:val="none" w:sz="0" w:space="0" w:color="auto"/>
        <w:left w:val="none" w:sz="0" w:space="0" w:color="auto"/>
        <w:bottom w:val="none" w:sz="0" w:space="0" w:color="auto"/>
        <w:right w:val="none" w:sz="0" w:space="0" w:color="auto"/>
      </w:divBdr>
      <w:divsChild>
        <w:div w:id="1282228733">
          <w:marLeft w:val="0"/>
          <w:marRight w:val="0"/>
          <w:marTop w:val="0"/>
          <w:marBottom w:val="0"/>
          <w:divBdr>
            <w:top w:val="none" w:sz="0" w:space="0" w:color="auto"/>
            <w:left w:val="none" w:sz="0" w:space="0" w:color="auto"/>
            <w:bottom w:val="none" w:sz="0" w:space="0" w:color="auto"/>
            <w:right w:val="none" w:sz="0" w:space="0" w:color="auto"/>
          </w:divBdr>
          <w:divsChild>
            <w:div w:id="2125731343">
              <w:marLeft w:val="0"/>
              <w:marRight w:val="0"/>
              <w:marTop w:val="0"/>
              <w:marBottom w:val="0"/>
              <w:divBdr>
                <w:top w:val="none" w:sz="0" w:space="0" w:color="auto"/>
                <w:left w:val="none" w:sz="0" w:space="0" w:color="auto"/>
                <w:bottom w:val="none" w:sz="0" w:space="0" w:color="auto"/>
                <w:right w:val="none" w:sz="0" w:space="0" w:color="auto"/>
              </w:divBdr>
              <w:divsChild>
                <w:div w:id="1812868032">
                  <w:marLeft w:val="0"/>
                  <w:marRight w:val="0"/>
                  <w:marTop w:val="0"/>
                  <w:marBottom w:val="0"/>
                  <w:divBdr>
                    <w:top w:val="none" w:sz="0" w:space="0" w:color="auto"/>
                    <w:left w:val="none" w:sz="0" w:space="0" w:color="auto"/>
                    <w:bottom w:val="none" w:sz="0" w:space="0" w:color="auto"/>
                    <w:right w:val="none" w:sz="0" w:space="0" w:color="auto"/>
                  </w:divBdr>
                  <w:divsChild>
                    <w:div w:id="968753228">
                      <w:marLeft w:val="0"/>
                      <w:marRight w:val="0"/>
                      <w:marTop w:val="0"/>
                      <w:marBottom w:val="0"/>
                      <w:divBdr>
                        <w:top w:val="none" w:sz="0" w:space="0" w:color="auto"/>
                        <w:left w:val="none" w:sz="0" w:space="0" w:color="auto"/>
                        <w:bottom w:val="none" w:sz="0" w:space="0" w:color="auto"/>
                        <w:right w:val="none" w:sz="0" w:space="0" w:color="auto"/>
                      </w:divBdr>
                      <w:divsChild>
                        <w:div w:id="2004119942">
                          <w:marLeft w:val="0"/>
                          <w:marRight w:val="0"/>
                          <w:marTop w:val="0"/>
                          <w:marBottom w:val="0"/>
                          <w:divBdr>
                            <w:top w:val="none" w:sz="0" w:space="0" w:color="auto"/>
                            <w:left w:val="none" w:sz="0" w:space="0" w:color="auto"/>
                            <w:bottom w:val="none" w:sz="0" w:space="0" w:color="auto"/>
                            <w:right w:val="none" w:sz="0" w:space="0" w:color="auto"/>
                          </w:divBdr>
                          <w:divsChild>
                            <w:div w:id="1186478084">
                              <w:marLeft w:val="0"/>
                              <w:marRight w:val="0"/>
                              <w:marTop w:val="0"/>
                              <w:marBottom w:val="0"/>
                              <w:divBdr>
                                <w:top w:val="none" w:sz="0" w:space="0" w:color="auto"/>
                                <w:left w:val="none" w:sz="0" w:space="0" w:color="auto"/>
                                <w:bottom w:val="none" w:sz="0" w:space="0" w:color="auto"/>
                                <w:right w:val="none" w:sz="0" w:space="0" w:color="auto"/>
                              </w:divBdr>
                              <w:divsChild>
                                <w:div w:id="122618902">
                                  <w:marLeft w:val="0"/>
                                  <w:marRight w:val="0"/>
                                  <w:marTop w:val="0"/>
                                  <w:marBottom w:val="0"/>
                                  <w:divBdr>
                                    <w:top w:val="none" w:sz="0" w:space="0" w:color="auto"/>
                                    <w:left w:val="none" w:sz="0" w:space="0" w:color="auto"/>
                                    <w:bottom w:val="none" w:sz="0" w:space="0" w:color="auto"/>
                                    <w:right w:val="none" w:sz="0" w:space="0" w:color="auto"/>
                                  </w:divBdr>
                                  <w:divsChild>
                                    <w:div w:id="2108885421">
                                      <w:marLeft w:val="0"/>
                                      <w:marRight w:val="0"/>
                                      <w:marTop w:val="0"/>
                                      <w:marBottom w:val="0"/>
                                      <w:divBdr>
                                        <w:top w:val="none" w:sz="0" w:space="0" w:color="auto"/>
                                        <w:left w:val="none" w:sz="0" w:space="0" w:color="auto"/>
                                        <w:bottom w:val="none" w:sz="0" w:space="0" w:color="auto"/>
                                        <w:right w:val="none" w:sz="0" w:space="0" w:color="auto"/>
                                      </w:divBdr>
                                    </w:div>
                                    <w:div w:id="762145218">
                                      <w:marLeft w:val="0"/>
                                      <w:marRight w:val="0"/>
                                      <w:marTop w:val="0"/>
                                      <w:marBottom w:val="0"/>
                                      <w:divBdr>
                                        <w:top w:val="none" w:sz="0" w:space="0" w:color="auto"/>
                                        <w:left w:val="none" w:sz="0" w:space="0" w:color="auto"/>
                                        <w:bottom w:val="none" w:sz="0" w:space="0" w:color="auto"/>
                                        <w:right w:val="none" w:sz="0" w:space="0" w:color="auto"/>
                                      </w:divBdr>
                                    </w:div>
                                    <w:div w:id="1898513302">
                                      <w:marLeft w:val="0"/>
                                      <w:marRight w:val="0"/>
                                      <w:marTop w:val="0"/>
                                      <w:marBottom w:val="0"/>
                                      <w:divBdr>
                                        <w:top w:val="none" w:sz="0" w:space="0" w:color="auto"/>
                                        <w:left w:val="none" w:sz="0" w:space="0" w:color="auto"/>
                                        <w:bottom w:val="none" w:sz="0" w:space="0" w:color="auto"/>
                                        <w:right w:val="none" w:sz="0" w:space="0" w:color="auto"/>
                                      </w:divBdr>
                                      <w:divsChild>
                                        <w:div w:id="1392578589">
                                          <w:marLeft w:val="0"/>
                                          <w:marRight w:val="0"/>
                                          <w:marTop w:val="0"/>
                                          <w:marBottom w:val="0"/>
                                          <w:divBdr>
                                            <w:top w:val="none" w:sz="0" w:space="0" w:color="auto"/>
                                            <w:left w:val="none" w:sz="0" w:space="0" w:color="auto"/>
                                            <w:bottom w:val="none" w:sz="0" w:space="0" w:color="auto"/>
                                            <w:right w:val="none" w:sz="0" w:space="0" w:color="auto"/>
                                          </w:divBdr>
                                        </w:div>
                                        <w:div w:id="815535116">
                                          <w:marLeft w:val="0"/>
                                          <w:marRight w:val="0"/>
                                          <w:marTop w:val="0"/>
                                          <w:marBottom w:val="0"/>
                                          <w:divBdr>
                                            <w:top w:val="none" w:sz="0" w:space="0" w:color="auto"/>
                                            <w:left w:val="none" w:sz="0" w:space="0" w:color="auto"/>
                                            <w:bottom w:val="none" w:sz="0" w:space="0" w:color="auto"/>
                                            <w:right w:val="none" w:sz="0" w:space="0" w:color="auto"/>
                                          </w:divBdr>
                                        </w:div>
                                        <w:div w:id="5249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644985">
      <w:bodyDiv w:val="1"/>
      <w:marLeft w:val="0"/>
      <w:marRight w:val="0"/>
      <w:marTop w:val="0"/>
      <w:marBottom w:val="0"/>
      <w:divBdr>
        <w:top w:val="none" w:sz="0" w:space="0" w:color="auto"/>
        <w:left w:val="none" w:sz="0" w:space="0" w:color="auto"/>
        <w:bottom w:val="none" w:sz="0" w:space="0" w:color="auto"/>
        <w:right w:val="none" w:sz="0" w:space="0" w:color="auto"/>
      </w:divBdr>
      <w:divsChild>
        <w:div w:id="673068302">
          <w:marLeft w:val="0"/>
          <w:marRight w:val="0"/>
          <w:marTop w:val="0"/>
          <w:marBottom w:val="0"/>
          <w:divBdr>
            <w:top w:val="none" w:sz="0" w:space="0" w:color="auto"/>
            <w:left w:val="none" w:sz="0" w:space="0" w:color="auto"/>
            <w:bottom w:val="none" w:sz="0" w:space="0" w:color="auto"/>
            <w:right w:val="none" w:sz="0" w:space="0" w:color="auto"/>
          </w:divBdr>
          <w:divsChild>
            <w:div w:id="15595096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2117371">
      <w:bodyDiv w:val="1"/>
      <w:marLeft w:val="0"/>
      <w:marRight w:val="0"/>
      <w:marTop w:val="0"/>
      <w:marBottom w:val="0"/>
      <w:divBdr>
        <w:top w:val="none" w:sz="0" w:space="0" w:color="auto"/>
        <w:left w:val="none" w:sz="0" w:space="0" w:color="auto"/>
        <w:bottom w:val="none" w:sz="0" w:space="0" w:color="auto"/>
        <w:right w:val="none" w:sz="0" w:space="0" w:color="auto"/>
      </w:divBdr>
      <w:divsChild>
        <w:div w:id="395784046">
          <w:marLeft w:val="375"/>
          <w:marRight w:val="375"/>
          <w:marTop w:val="0"/>
          <w:marBottom w:val="0"/>
          <w:divBdr>
            <w:top w:val="none" w:sz="0" w:space="0" w:color="auto"/>
            <w:left w:val="none" w:sz="0" w:space="0" w:color="auto"/>
            <w:bottom w:val="none" w:sz="0" w:space="0" w:color="auto"/>
            <w:right w:val="none" w:sz="0" w:space="0" w:color="auto"/>
          </w:divBdr>
          <w:divsChild>
            <w:div w:id="20396337">
              <w:marLeft w:val="450"/>
              <w:marRight w:val="450"/>
              <w:marTop w:val="0"/>
              <w:marBottom w:val="0"/>
              <w:divBdr>
                <w:top w:val="none" w:sz="0" w:space="0" w:color="auto"/>
                <w:left w:val="none" w:sz="0" w:space="0" w:color="auto"/>
                <w:bottom w:val="none" w:sz="0" w:space="0" w:color="auto"/>
                <w:right w:val="none" w:sz="0" w:space="0" w:color="auto"/>
              </w:divBdr>
              <w:divsChild>
                <w:div w:id="679746705">
                  <w:marLeft w:val="0"/>
                  <w:marRight w:val="0"/>
                  <w:marTop w:val="375"/>
                  <w:marBottom w:val="0"/>
                  <w:divBdr>
                    <w:top w:val="none" w:sz="0" w:space="0" w:color="auto"/>
                    <w:left w:val="none" w:sz="0" w:space="0" w:color="auto"/>
                    <w:bottom w:val="none" w:sz="0" w:space="0" w:color="auto"/>
                    <w:right w:val="none" w:sz="0" w:space="0" w:color="auto"/>
                  </w:divBdr>
                  <w:divsChild>
                    <w:div w:id="19491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567248">
      <w:bodyDiv w:val="1"/>
      <w:marLeft w:val="120"/>
      <w:marRight w:val="120"/>
      <w:marTop w:val="0"/>
      <w:marBottom w:val="0"/>
      <w:divBdr>
        <w:top w:val="none" w:sz="0" w:space="0" w:color="auto"/>
        <w:left w:val="none" w:sz="0" w:space="0" w:color="auto"/>
        <w:bottom w:val="none" w:sz="0" w:space="0" w:color="auto"/>
        <w:right w:val="none" w:sz="0" w:space="0" w:color="auto"/>
      </w:divBdr>
      <w:divsChild>
        <w:div w:id="754134370">
          <w:marLeft w:val="0"/>
          <w:marRight w:val="0"/>
          <w:marTop w:val="0"/>
          <w:marBottom w:val="0"/>
          <w:divBdr>
            <w:top w:val="none" w:sz="0" w:space="0" w:color="auto"/>
            <w:left w:val="none" w:sz="0" w:space="0" w:color="auto"/>
            <w:bottom w:val="none" w:sz="0" w:space="0" w:color="auto"/>
            <w:right w:val="none" w:sz="0" w:space="0" w:color="auto"/>
          </w:divBdr>
          <w:divsChild>
            <w:div w:id="147091281">
              <w:marLeft w:val="0"/>
              <w:marRight w:val="0"/>
              <w:marTop w:val="0"/>
              <w:marBottom w:val="0"/>
              <w:divBdr>
                <w:top w:val="none" w:sz="0" w:space="0" w:color="auto"/>
                <w:left w:val="none" w:sz="0" w:space="0" w:color="auto"/>
                <w:bottom w:val="none" w:sz="0" w:space="0" w:color="auto"/>
                <w:right w:val="none" w:sz="0" w:space="0" w:color="auto"/>
              </w:divBdr>
              <w:divsChild>
                <w:div w:id="706834924">
                  <w:marLeft w:val="4650"/>
                  <w:marRight w:val="4800"/>
                  <w:marTop w:val="0"/>
                  <w:marBottom w:val="0"/>
                  <w:divBdr>
                    <w:top w:val="none" w:sz="0" w:space="0" w:color="auto"/>
                    <w:left w:val="none" w:sz="0" w:space="0" w:color="auto"/>
                    <w:bottom w:val="none" w:sz="0" w:space="0" w:color="auto"/>
                    <w:right w:val="none" w:sz="0" w:space="0" w:color="auto"/>
                  </w:divBdr>
                  <w:divsChild>
                    <w:div w:id="136412667">
                      <w:marLeft w:val="0"/>
                      <w:marRight w:val="0"/>
                      <w:marTop w:val="0"/>
                      <w:marBottom w:val="0"/>
                      <w:divBdr>
                        <w:top w:val="none" w:sz="0" w:space="0" w:color="auto"/>
                        <w:left w:val="none" w:sz="0" w:space="0" w:color="auto"/>
                        <w:bottom w:val="none" w:sz="0" w:space="0" w:color="auto"/>
                        <w:right w:val="none" w:sz="0" w:space="0" w:color="auto"/>
                      </w:divBdr>
                      <w:divsChild>
                        <w:div w:id="354813656">
                          <w:marLeft w:val="0"/>
                          <w:marRight w:val="0"/>
                          <w:marTop w:val="0"/>
                          <w:marBottom w:val="330"/>
                          <w:divBdr>
                            <w:top w:val="none" w:sz="0" w:space="0" w:color="auto"/>
                            <w:left w:val="none" w:sz="0" w:space="0" w:color="auto"/>
                            <w:bottom w:val="none" w:sz="0" w:space="0" w:color="auto"/>
                            <w:right w:val="none" w:sz="0" w:space="0" w:color="auto"/>
                          </w:divBdr>
                        </w:div>
                        <w:div w:id="3529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00087">
      <w:bodyDiv w:val="1"/>
      <w:marLeft w:val="0"/>
      <w:marRight w:val="0"/>
      <w:marTop w:val="0"/>
      <w:marBottom w:val="0"/>
      <w:divBdr>
        <w:top w:val="none" w:sz="0" w:space="0" w:color="auto"/>
        <w:left w:val="none" w:sz="0" w:space="0" w:color="auto"/>
        <w:bottom w:val="none" w:sz="0" w:space="0" w:color="auto"/>
        <w:right w:val="none" w:sz="0" w:space="0" w:color="auto"/>
      </w:divBdr>
      <w:divsChild>
        <w:div w:id="1913008783">
          <w:marLeft w:val="0"/>
          <w:marRight w:val="0"/>
          <w:marTop w:val="0"/>
          <w:marBottom w:val="0"/>
          <w:divBdr>
            <w:top w:val="none" w:sz="0" w:space="0" w:color="auto"/>
            <w:left w:val="none" w:sz="0" w:space="0" w:color="auto"/>
            <w:bottom w:val="none" w:sz="0" w:space="0" w:color="auto"/>
            <w:right w:val="none" w:sz="0" w:space="0" w:color="auto"/>
          </w:divBdr>
          <w:divsChild>
            <w:div w:id="531118110">
              <w:marLeft w:val="0"/>
              <w:marRight w:val="0"/>
              <w:marTop w:val="0"/>
              <w:marBottom w:val="0"/>
              <w:divBdr>
                <w:top w:val="none" w:sz="0" w:space="0" w:color="auto"/>
                <w:left w:val="none" w:sz="0" w:space="0" w:color="auto"/>
                <w:bottom w:val="none" w:sz="0" w:space="0" w:color="auto"/>
                <w:right w:val="none" w:sz="0" w:space="0" w:color="auto"/>
              </w:divBdr>
              <w:divsChild>
                <w:div w:id="1472167335">
                  <w:marLeft w:val="0"/>
                  <w:marRight w:val="0"/>
                  <w:marTop w:val="0"/>
                  <w:marBottom w:val="0"/>
                  <w:divBdr>
                    <w:top w:val="none" w:sz="0" w:space="0" w:color="auto"/>
                    <w:left w:val="none" w:sz="0" w:space="0" w:color="auto"/>
                    <w:bottom w:val="none" w:sz="0" w:space="0" w:color="auto"/>
                    <w:right w:val="none" w:sz="0" w:space="0" w:color="auto"/>
                  </w:divBdr>
                  <w:divsChild>
                    <w:div w:id="2005161228">
                      <w:marLeft w:val="0"/>
                      <w:marRight w:val="0"/>
                      <w:marTop w:val="0"/>
                      <w:marBottom w:val="0"/>
                      <w:divBdr>
                        <w:top w:val="none" w:sz="0" w:space="0" w:color="auto"/>
                        <w:left w:val="none" w:sz="0" w:space="0" w:color="auto"/>
                        <w:bottom w:val="none" w:sz="0" w:space="0" w:color="auto"/>
                        <w:right w:val="none" w:sz="0" w:space="0" w:color="auto"/>
                      </w:divBdr>
                      <w:divsChild>
                        <w:div w:id="852690140">
                          <w:marLeft w:val="0"/>
                          <w:marRight w:val="3675"/>
                          <w:marTop w:val="0"/>
                          <w:marBottom w:val="0"/>
                          <w:divBdr>
                            <w:top w:val="none" w:sz="0" w:space="0" w:color="auto"/>
                            <w:left w:val="none" w:sz="0" w:space="0" w:color="auto"/>
                            <w:bottom w:val="none" w:sz="0" w:space="0" w:color="auto"/>
                            <w:right w:val="none" w:sz="0" w:space="0" w:color="auto"/>
                          </w:divBdr>
                          <w:divsChild>
                            <w:div w:id="746928377">
                              <w:marLeft w:val="0"/>
                              <w:marRight w:val="0"/>
                              <w:marTop w:val="0"/>
                              <w:marBottom w:val="0"/>
                              <w:divBdr>
                                <w:top w:val="none" w:sz="0" w:space="0" w:color="auto"/>
                                <w:left w:val="none" w:sz="0" w:space="0" w:color="auto"/>
                                <w:bottom w:val="none" w:sz="0" w:space="0" w:color="auto"/>
                                <w:right w:val="none" w:sz="0" w:space="0" w:color="auto"/>
                              </w:divBdr>
                              <w:divsChild>
                                <w:div w:id="2136213542">
                                  <w:marLeft w:val="0"/>
                                  <w:marRight w:val="0"/>
                                  <w:marTop w:val="75"/>
                                  <w:marBottom w:val="0"/>
                                  <w:divBdr>
                                    <w:top w:val="none" w:sz="0" w:space="0" w:color="auto"/>
                                    <w:left w:val="none" w:sz="0" w:space="0" w:color="auto"/>
                                    <w:bottom w:val="none" w:sz="0" w:space="0" w:color="auto"/>
                                    <w:right w:val="none" w:sz="0" w:space="0" w:color="auto"/>
                                  </w:divBdr>
                                  <w:divsChild>
                                    <w:div w:id="450318995">
                                      <w:marLeft w:val="0"/>
                                      <w:marRight w:val="0"/>
                                      <w:marTop w:val="0"/>
                                      <w:marBottom w:val="0"/>
                                      <w:divBdr>
                                        <w:top w:val="none" w:sz="0" w:space="0" w:color="auto"/>
                                        <w:left w:val="none" w:sz="0" w:space="0" w:color="auto"/>
                                        <w:bottom w:val="none" w:sz="0" w:space="0" w:color="auto"/>
                                        <w:right w:val="none" w:sz="0" w:space="0" w:color="auto"/>
                                      </w:divBdr>
                                      <w:divsChild>
                                        <w:div w:id="2131823180">
                                          <w:marLeft w:val="0"/>
                                          <w:marRight w:val="0"/>
                                          <w:marTop w:val="0"/>
                                          <w:marBottom w:val="0"/>
                                          <w:divBdr>
                                            <w:top w:val="none" w:sz="0" w:space="0" w:color="auto"/>
                                            <w:left w:val="none" w:sz="0" w:space="0" w:color="auto"/>
                                            <w:bottom w:val="none" w:sz="0" w:space="0" w:color="auto"/>
                                            <w:right w:val="none" w:sz="0" w:space="0" w:color="auto"/>
                                          </w:divBdr>
                                          <w:divsChild>
                                            <w:div w:id="106198114">
                                              <w:marLeft w:val="0"/>
                                              <w:marRight w:val="0"/>
                                              <w:marTop w:val="0"/>
                                              <w:marBottom w:val="0"/>
                                              <w:divBdr>
                                                <w:top w:val="none" w:sz="0" w:space="0" w:color="auto"/>
                                                <w:left w:val="none" w:sz="0" w:space="0" w:color="auto"/>
                                                <w:bottom w:val="none" w:sz="0" w:space="0" w:color="auto"/>
                                                <w:right w:val="none" w:sz="0" w:space="0" w:color="auto"/>
                                              </w:divBdr>
                                              <w:divsChild>
                                                <w:div w:id="1074014091">
                                                  <w:marLeft w:val="0"/>
                                                  <w:marRight w:val="0"/>
                                                  <w:marTop w:val="0"/>
                                                  <w:marBottom w:val="0"/>
                                                  <w:divBdr>
                                                    <w:top w:val="none" w:sz="0" w:space="0" w:color="auto"/>
                                                    <w:left w:val="none" w:sz="0" w:space="0" w:color="auto"/>
                                                    <w:bottom w:val="none" w:sz="0" w:space="0" w:color="auto"/>
                                                    <w:right w:val="none" w:sz="0" w:space="0" w:color="auto"/>
                                                  </w:divBdr>
                                                  <w:divsChild>
                                                    <w:div w:id="19879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241446">
      <w:bodyDiv w:val="1"/>
      <w:marLeft w:val="0"/>
      <w:marRight w:val="0"/>
      <w:marTop w:val="0"/>
      <w:marBottom w:val="0"/>
      <w:divBdr>
        <w:top w:val="none" w:sz="0" w:space="0" w:color="auto"/>
        <w:left w:val="none" w:sz="0" w:space="0" w:color="auto"/>
        <w:bottom w:val="none" w:sz="0" w:space="0" w:color="auto"/>
        <w:right w:val="none" w:sz="0" w:space="0" w:color="auto"/>
      </w:divBdr>
      <w:divsChild>
        <w:div w:id="1083184140">
          <w:marLeft w:val="0"/>
          <w:marRight w:val="0"/>
          <w:marTop w:val="0"/>
          <w:marBottom w:val="0"/>
          <w:divBdr>
            <w:top w:val="none" w:sz="0" w:space="0" w:color="auto"/>
            <w:left w:val="none" w:sz="0" w:space="0" w:color="auto"/>
            <w:bottom w:val="none" w:sz="0" w:space="0" w:color="auto"/>
            <w:right w:val="none" w:sz="0" w:space="0" w:color="auto"/>
          </w:divBdr>
          <w:divsChild>
            <w:div w:id="1075471992">
              <w:marLeft w:val="0"/>
              <w:marRight w:val="0"/>
              <w:marTop w:val="0"/>
              <w:marBottom w:val="0"/>
              <w:divBdr>
                <w:top w:val="none" w:sz="0" w:space="0" w:color="auto"/>
                <w:left w:val="none" w:sz="0" w:space="0" w:color="auto"/>
                <w:bottom w:val="none" w:sz="0" w:space="0" w:color="auto"/>
                <w:right w:val="none" w:sz="0" w:space="0" w:color="auto"/>
              </w:divBdr>
              <w:divsChild>
                <w:div w:id="1345783596">
                  <w:marLeft w:val="0"/>
                  <w:marRight w:val="0"/>
                  <w:marTop w:val="0"/>
                  <w:marBottom w:val="0"/>
                  <w:divBdr>
                    <w:top w:val="none" w:sz="0" w:space="0" w:color="auto"/>
                    <w:left w:val="none" w:sz="0" w:space="0" w:color="auto"/>
                    <w:bottom w:val="none" w:sz="0" w:space="0" w:color="auto"/>
                    <w:right w:val="none" w:sz="0" w:space="0" w:color="auto"/>
                  </w:divBdr>
                  <w:divsChild>
                    <w:div w:id="3484023">
                      <w:marLeft w:val="0"/>
                      <w:marRight w:val="0"/>
                      <w:marTop w:val="0"/>
                      <w:marBottom w:val="0"/>
                      <w:divBdr>
                        <w:top w:val="none" w:sz="0" w:space="0" w:color="auto"/>
                        <w:left w:val="none" w:sz="0" w:space="0" w:color="auto"/>
                        <w:bottom w:val="none" w:sz="0" w:space="0" w:color="auto"/>
                        <w:right w:val="none" w:sz="0" w:space="0" w:color="auto"/>
                      </w:divBdr>
                      <w:divsChild>
                        <w:div w:id="1508011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71225876">
      <w:bodyDiv w:val="1"/>
      <w:marLeft w:val="0"/>
      <w:marRight w:val="0"/>
      <w:marTop w:val="0"/>
      <w:marBottom w:val="0"/>
      <w:divBdr>
        <w:top w:val="none" w:sz="0" w:space="0" w:color="auto"/>
        <w:left w:val="none" w:sz="0" w:space="0" w:color="auto"/>
        <w:bottom w:val="none" w:sz="0" w:space="0" w:color="auto"/>
        <w:right w:val="none" w:sz="0" w:space="0" w:color="auto"/>
      </w:divBdr>
      <w:divsChild>
        <w:div w:id="2005624730">
          <w:marLeft w:val="0"/>
          <w:marRight w:val="0"/>
          <w:marTop w:val="0"/>
          <w:marBottom w:val="0"/>
          <w:divBdr>
            <w:top w:val="none" w:sz="0" w:space="0" w:color="auto"/>
            <w:left w:val="none" w:sz="0" w:space="0" w:color="auto"/>
            <w:bottom w:val="none" w:sz="0" w:space="0" w:color="auto"/>
            <w:right w:val="none" w:sz="0" w:space="0" w:color="auto"/>
          </w:divBdr>
          <w:divsChild>
            <w:div w:id="848518477">
              <w:marLeft w:val="0"/>
              <w:marRight w:val="0"/>
              <w:marTop w:val="450"/>
              <w:marBottom w:val="0"/>
              <w:divBdr>
                <w:top w:val="none" w:sz="0" w:space="0" w:color="auto"/>
                <w:left w:val="none" w:sz="0" w:space="0" w:color="auto"/>
                <w:bottom w:val="none" w:sz="0" w:space="0" w:color="auto"/>
                <w:right w:val="none" w:sz="0" w:space="0" w:color="auto"/>
              </w:divBdr>
              <w:divsChild>
                <w:div w:id="109470641">
                  <w:marLeft w:val="0"/>
                  <w:marRight w:val="0"/>
                  <w:marTop w:val="0"/>
                  <w:marBottom w:val="0"/>
                  <w:divBdr>
                    <w:top w:val="none" w:sz="0" w:space="0" w:color="auto"/>
                    <w:left w:val="none" w:sz="0" w:space="0" w:color="auto"/>
                    <w:bottom w:val="none" w:sz="0" w:space="0" w:color="auto"/>
                    <w:right w:val="none" w:sz="0" w:space="0" w:color="auto"/>
                  </w:divBdr>
                  <w:divsChild>
                    <w:div w:id="1205212972">
                      <w:marLeft w:val="0"/>
                      <w:marRight w:val="0"/>
                      <w:marTop w:val="0"/>
                      <w:marBottom w:val="0"/>
                      <w:divBdr>
                        <w:top w:val="none" w:sz="0" w:space="0" w:color="auto"/>
                        <w:left w:val="none" w:sz="0" w:space="0" w:color="auto"/>
                        <w:bottom w:val="none" w:sz="0" w:space="0" w:color="auto"/>
                        <w:right w:val="none" w:sz="0" w:space="0" w:color="auto"/>
                      </w:divBdr>
                      <w:divsChild>
                        <w:div w:id="18709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768023">
      <w:bodyDiv w:val="1"/>
      <w:marLeft w:val="0"/>
      <w:marRight w:val="0"/>
      <w:marTop w:val="0"/>
      <w:marBottom w:val="0"/>
      <w:divBdr>
        <w:top w:val="none" w:sz="0" w:space="0" w:color="auto"/>
        <w:left w:val="none" w:sz="0" w:space="0" w:color="auto"/>
        <w:bottom w:val="none" w:sz="0" w:space="0" w:color="auto"/>
        <w:right w:val="none" w:sz="0" w:space="0" w:color="auto"/>
      </w:divBdr>
      <w:divsChild>
        <w:div w:id="955721862">
          <w:marLeft w:val="0"/>
          <w:marRight w:val="0"/>
          <w:marTop w:val="0"/>
          <w:marBottom w:val="0"/>
          <w:divBdr>
            <w:top w:val="none" w:sz="0" w:space="0" w:color="auto"/>
            <w:left w:val="none" w:sz="0" w:space="0" w:color="auto"/>
            <w:bottom w:val="none" w:sz="0" w:space="0" w:color="auto"/>
            <w:right w:val="none" w:sz="0" w:space="0" w:color="auto"/>
          </w:divBdr>
          <w:divsChild>
            <w:div w:id="283392182">
              <w:marLeft w:val="0"/>
              <w:marRight w:val="0"/>
              <w:marTop w:val="0"/>
              <w:marBottom w:val="0"/>
              <w:divBdr>
                <w:top w:val="none" w:sz="0" w:space="0" w:color="auto"/>
                <w:left w:val="none" w:sz="0" w:space="0" w:color="auto"/>
                <w:bottom w:val="none" w:sz="0" w:space="0" w:color="auto"/>
                <w:right w:val="none" w:sz="0" w:space="0" w:color="auto"/>
              </w:divBdr>
              <w:divsChild>
                <w:div w:id="54776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65446">
      <w:bodyDiv w:val="1"/>
      <w:marLeft w:val="120"/>
      <w:marRight w:val="120"/>
      <w:marTop w:val="0"/>
      <w:marBottom w:val="0"/>
      <w:divBdr>
        <w:top w:val="none" w:sz="0" w:space="0" w:color="auto"/>
        <w:left w:val="none" w:sz="0" w:space="0" w:color="auto"/>
        <w:bottom w:val="none" w:sz="0" w:space="0" w:color="auto"/>
        <w:right w:val="none" w:sz="0" w:space="0" w:color="auto"/>
      </w:divBdr>
      <w:divsChild>
        <w:div w:id="330917483">
          <w:marLeft w:val="0"/>
          <w:marRight w:val="0"/>
          <w:marTop w:val="0"/>
          <w:marBottom w:val="0"/>
          <w:divBdr>
            <w:top w:val="none" w:sz="0" w:space="0" w:color="auto"/>
            <w:left w:val="none" w:sz="0" w:space="0" w:color="auto"/>
            <w:bottom w:val="none" w:sz="0" w:space="0" w:color="auto"/>
            <w:right w:val="none" w:sz="0" w:space="0" w:color="auto"/>
          </w:divBdr>
          <w:divsChild>
            <w:div w:id="16996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4287">
      <w:bodyDiv w:val="1"/>
      <w:marLeft w:val="0"/>
      <w:marRight w:val="0"/>
      <w:marTop w:val="0"/>
      <w:marBottom w:val="0"/>
      <w:divBdr>
        <w:top w:val="none" w:sz="0" w:space="0" w:color="auto"/>
        <w:left w:val="none" w:sz="0" w:space="0" w:color="auto"/>
        <w:bottom w:val="none" w:sz="0" w:space="0" w:color="auto"/>
        <w:right w:val="none" w:sz="0" w:space="0" w:color="auto"/>
      </w:divBdr>
      <w:divsChild>
        <w:div w:id="695692661">
          <w:marLeft w:val="0"/>
          <w:marRight w:val="0"/>
          <w:marTop w:val="0"/>
          <w:marBottom w:val="0"/>
          <w:divBdr>
            <w:top w:val="none" w:sz="0" w:space="0" w:color="auto"/>
            <w:left w:val="none" w:sz="0" w:space="0" w:color="auto"/>
            <w:bottom w:val="none" w:sz="0" w:space="0" w:color="auto"/>
            <w:right w:val="none" w:sz="0" w:space="0" w:color="auto"/>
          </w:divBdr>
          <w:divsChild>
            <w:div w:id="572858281">
              <w:marLeft w:val="0"/>
              <w:marRight w:val="0"/>
              <w:marTop w:val="0"/>
              <w:marBottom w:val="0"/>
              <w:divBdr>
                <w:top w:val="none" w:sz="0" w:space="0" w:color="auto"/>
                <w:left w:val="none" w:sz="0" w:space="0" w:color="auto"/>
                <w:bottom w:val="none" w:sz="0" w:space="0" w:color="auto"/>
                <w:right w:val="none" w:sz="0" w:space="0" w:color="auto"/>
              </w:divBdr>
              <w:divsChild>
                <w:div w:id="809130104">
                  <w:marLeft w:val="0"/>
                  <w:marRight w:val="0"/>
                  <w:marTop w:val="0"/>
                  <w:marBottom w:val="0"/>
                  <w:divBdr>
                    <w:top w:val="none" w:sz="0" w:space="0" w:color="auto"/>
                    <w:left w:val="none" w:sz="0" w:space="0" w:color="auto"/>
                    <w:bottom w:val="none" w:sz="0" w:space="0" w:color="auto"/>
                    <w:right w:val="none" w:sz="0" w:space="0" w:color="auto"/>
                  </w:divBdr>
                  <w:divsChild>
                    <w:div w:id="1810440873">
                      <w:marLeft w:val="0"/>
                      <w:marRight w:val="0"/>
                      <w:marTop w:val="0"/>
                      <w:marBottom w:val="0"/>
                      <w:divBdr>
                        <w:top w:val="none" w:sz="0" w:space="0" w:color="auto"/>
                        <w:left w:val="none" w:sz="0" w:space="0" w:color="auto"/>
                        <w:bottom w:val="none" w:sz="0" w:space="0" w:color="auto"/>
                        <w:right w:val="none" w:sz="0" w:space="0" w:color="auto"/>
                      </w:divBdr>
                      <w:divsChild>
                        <w:div w:id="150172970">
                          <w:marLeft w:val="0"/>
                          <w:marRight w:val="0"/>
                          <w:marTop w:val="0"/>
                          <w:marBottom w:val="0"/>
                          <w:divBdr>
                            <w:top w:val="none" w:sz="0" w:space="0" w:color="auto"/>
                            <w:left w:val="none" w:sz="0" w:space="0" w:color="auto"/>
                            <w:bottom w:val="none" w:sz="0" w:space="0" w:color="auto"/>
                            <w:right w:val="none" w:sz="0" w:space="0" w:color="auto"/>
                          </w:divBdr>
                          <w:divsChild>
                            <w:div w:id="92399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878592">
      <w:bodyDiv w:val="1"/>
      <w:marLeft w:val="0"/>
      <w:marRight w:val="0"/>
      <w:marTop w:val="0"/>
      <w:marBottom w:val="0"/>
      <w:divBdr>
        <w:top w:val="none" w:sz="0" w:space="0" w:color="auto"/>
        <w:left w:val="none" w:sz="0" w:space="0" w:color="auto"/>
        <w:bottom w:val="none" w:sz="0" w:space="0" w:color="auto"/>
        <w:right w:val="none" w:sz="0" w:space="0" w:color="auto"/>
      </w:divBdr>
      <w:divsChild>
        <w:div w:id="1040088358">
          <w:marLeft w:val="0"/>
          <w:marRight w:val="0"/>
          <w:marTop w:val="0"/>
          <w:marBottom w:val="0"/>
          <w:divBdr>
            <w:top w:val="none" w:sz="0" w:space="0" w:color="auto"/>
            <w:left w:val="none" w:sz="0" w:space="0" w:color="auto"/>
            <w:bottom w:val="none" w:sz="0" w:space="0" w:color="auto"/>
            <w:right w:val="none" w:sz="0" w:space="0" w:color="auto"/>
          </w:divBdr>
          <w:divsChild>
            <w:div w:id="1415778644">
              <w:marLeft w:val="0"/>
              <w:marRight w:val="0"/>
              <w:marTop w:val="0"/>
              <w:marBottom w:val="0"/>
              <w:divBdr>
                <w:top w:val="none" w:sz="0" w:space="0" w:color="auto"/>
                <w:left w:val="none" w:sz="0" w:space="0" w:color="auto"/>
                <w:bottom w:val="none" w:sz="0" w:space="0" w:color="auto"/>
                <w:right w:val="none" w:sz="0" w:space="0" w:color="auto"/>
              </w:divBdr>
              <w:divsChild>
                <w:div w:id="69215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967490">
      <w:bodyDiv w:val="1"/>
      <w:marLeft w:val="0"/>
      <w:marRight w:val="0"/>
      <w:marTop w:val="0"/>
      <w:marBottom w:val="0"/>
      <w:divBdr>
        <w:top w:val="none" w:sz="0" w:space="0" w:color="auto"/>
        <w:left w:val="none" w:sz="0" w:space="0" w:color="auto"/>
        <w:bottom w:val="none" w:sz="0" w:space="0" w:color="auto"/>
        <w:right w:val="none" w:sz="0" w:space="0" w:color="auto"/>
      </w:divBdr>
      <w:divsChild>
        <w:div w:id="656108383">
          <w:marLeft w:val="0"/>
          <w:marRight w:val="0"/>
          <w:marTop w:val="0"/>
          <w:marBottom w:val="0"/>
          <w:divBdr>
            <w:top w:val="none" w:sz="0" w:space="0" w:color="auto"/>
            <w:left w:val="none" w:sz="0" w:space="0" w:color="auto"/>
            <w:bottom w:val="none" w:sz="0" w:space="0" w:color="auto"/>
            <w:right w:val="none" w:sz="0" w:space="0" w:color="auto"/>
          </w:divBdr>
          <w:divsChild>
            <w:div w:id="106897241">
              <w:marLeft w:val="0"/>
              <w:marRight w:val="0"/>
              <w:marTop w:val="0"/>
              <w:marBottom w:val="0"/>
              <w:divBdr>
                <w:top w:val="none" w:sz="0" w:space="0" w:color="auto"/>
                <w:left w:val="none" w:sz="0" w:space="0" w:color="auto"/>
                <w:bottom w:val="none" w:sz="0" w:space="0" w:color="auto"/>
                <w:right w:val="none" w:sz="0" w:space="0" w:color="auto"/>
              </w:divBdr>
              <w:divsChild>
                <w:div w:id="950622071">
                  <w:marLeft w:val="0"/>
                  <w:marRight w:val="0"/>
                  <w:marTop w:val="0"/>
                  <w:marBottom w:val="0"/>
                  <w:divBdr>
                    <w:top w:val="none" w:sz="0" w:space="0" w:color="auto"/>
                    <w:left w:val="none" w:sz="0" w:space="0" w:color="auto"/>
                    <w:bottom w:val="none" w:sz="0" w:space="0" w:color="auto"/>
                    <w:right w:val="none" w:sz="0" w:space="0" w:color="auto"/>
                  </w:divBdr>
                  <w:divsChild>
                    <w:div w:id="253974062">
                      <w:marLeft w:val="0"/>
                      <w:marRight w:val="0"/>
                      <w:marTop w:val="0"/>
                      <w:marBottom w:val="0"/>
                      <w:divBdr>
                        <w:top w:val="none" w:sz="0" w:space="0" w:color="auto"/>
                        <w:left w:val="none" w:sz="0" w:space="0" w:color="auto"/>
                        <w:bottom w:val="none" w:sz="0" w:space="0" w:color="auto"/>
                        <w:right w:val="none" w:sz="0" w:space="0" w:color="auto"/>
                      </w:divBdr>
                      <w:divsChild>
                        <w:div w:id="15120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159400">
      <w:bodyDiv w:val="1"/>
      <w:marLeft w:val="0"/>
      <w:marRight w:val="0"/>
      <w:marTop w:val="0"/>
      <w:marBottom w:val="0"/>
      <w:divBdr>
        <w:top w:val="none" w:sz="0" w:space="0" w:color="auto"/>
        <w:left w:val="none" w:sz="0" w:space="0" w:color="auto"/>
        <w:bottom w:val="none" w:sz="0" w:space="0" w:color="auto"/>
        <w:right w:val="none" w:sz="0" w:space="0" w:color="auto"/>
      </w:divBdr>
      <w:divsChild>
        <w:div w:id="1586181536">
          <w:marLeft w:val="0"/>
          <w:marRight w:val="0"/>
          <w:marTop w:val="0"/>
          <w:marBottom w:val="0"/>
          <w:divBdr>
            <w:top w:val="none" w:sz="0" w:space="0" w:color="auto"/>
            <w:left w:val="none" w:sz="0" w:space="0" w:color="auto"/>
            <w:bottom w:val="none" w:sz="0" w:space="0" w:color="auto"/>
            <w:right w:val="none" w:sz="0" w:space="0" w:color="auto"/>
          </w:divBdr>
          <w:divsChild>
            <w:div w:id="441458993">
              <w:marLeft w:val="0"/>
              <w:marRight w:val="0"/>
              <w:marTop w:val="0"/>
              <w:marBottom w:val="0"/>
              <w:divBdr>
                <w:top w:val="none" w:sz="0" w:space="0" w:color="auto"/>
                <w:left w:val="none" w:sz="0" w:space="0" w:color="auto"/>
                <w:bottom w:val="none" w:sz="0" w:space="0" w:color="auto"/>
                <w:right w:val="none" w:sz="0" w:space="0" w:color="auto"/>
              </w:divBdr>
              <w:divsChild>
                <w:div w:id="866672430">
                  <w:marLeft w:val="0"/>
                  <w:marRight w:val="0"/>
                  <w:marTop w:val="0"/>
                  <w:marBottom w:val="0"/>
                  <w:divBdr>
                    <w:top w:val="none" w:sz="0" w:space="0" w:color="auto"/>
                    <w:left w:val="none" w:sz="0" w:space="0" w:color="auto"/>
                    <w:bottom w:val="none" w:sz="0" w:space="0" w:color="auto"/>
                    <w:right w:val="none" w:sz="0" w:space="0" w:color="auto"/>
                  </w:divBdr>
                  <w:divsChild>
                    <w:div w:id="2106266717">
                      <w:marLeft w:val="0"/>
                      <w:marRight w:val="0"/>
                      <w:marTop w:val="0"/>
                      <w:marBottom w:val="0"/>
                      <w:divBdr>
                        <w:top w:val="none" w:sz="0" w:space="0" w:color="auto"/>
                        <w:left w:val="none" w:sz="0" w:space="0" w:color="auto"/>
                        <w:bottom w:val="none" w:sz="0" w:space="0" w:color="auto"/>
                        <w:right w:val="none" w:sz="0" w:space="0" w:color="auto"/>
                      </w:divBdr>
                      <w:divsChild>
                        <w:div w:id="865214549">
                          <w:marLeft w:val="0"/>
                          <w:marRight w:val="0"/>
                          <w:marTop w:val="0"/>
                          <w:marBottom w:val="0"/>
                          <w:divBdr>
                            <w:top w:val="none" w:sz="0" w:space="0" w:color="auto"/>
                            <w:left w:val="none" w:sz="0" w:space="0" w:color="auto"/>
                            <w:bottom w:val="none" w:sz="0" w:space="0" w:color="auto"/>
                            <w:right w:val="none" w:sz="0" w:space="0" w:color="auto"/>
                          </w:divBdr>
                          <w:divsChild>
                            <w:div w:id="7736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404121">
      <w:bodyDiv w:val="1"/>
      <w:marLeft w:val="0"/>
      <w:marRight w:val="0"/>
      <w:marTop w:val="0"/>
      <w:marBottom w:val="0"/>
      <w:divBdr>
        <w:top w:val="none" w:sz="0" w:space="0" w:color="auto"/>
        <w:left w:val="none" w:sz="0" w:space="0" w:color="auto"/>
        <w:bottom w:val="none" w:sz="0" w:space="0" w:color="auto"/>
        <w:right w:val="none" w:sz="0" w:space="0" w:color="auto"/>
      </w:divBdr>
      <w:divsChild>
        <w:div w:id="1672685793">
          <w:marLeft w:val="0"/>
          <w:marRight w:val="0"/>
          <w:marTop w:val="0"/>
          <w:marBottom w:val="0"/>
          <w:divBdr>
            <w:top w:val="none" w:sz="0" w:space="0" w:color="auto"/>
            <w:left w:val="none" w:sz="0" w:space="0" w:color="auto"/>
            <w:bottom w:val="none" w:sz="0" w:space="0" w:color="auto"/>
            <w:right w:val="none" w:sz="0" w:space="0" w:color="auto"/>
          </w:divBdr>
          <w:divsChild>
            <w:div w:id="1314677576">
              <w:marLeft w:val="0"/>
              <w:marRight w:val="0"/>
              <w:marTop w:val="0"/>
              <w:marBottom w:val="0"/>
              <w:divBdr>
                <w:top w:val="none" w:sz="0" w:space="0" w:color="auto"/>
                <w:left w:val="none" w:sz="0" w:space="0" w:color="auto"/>
                <w:bottom w:val="none" w:sz="0" w:space="0" w:color="auto"/>
                <w:right w:val="none" w:sz="0" w:space="0" w:color="auto"/>
              </w:divBdr>
              <w:divsChild>
                <w:div w:id="1769734716">
                  <w:marLeft w:val="0"/>
                  <w:marRight w:val="0"/>
                  <w:marTop w:val="0"/>
                  <w:marBottom w:val="0"/>
                  <w:divBdr>
                    <w:top w:val="none" w:sz="0" w:space="0" w:color="auto"/>
                    <w:left w:val="none" w:sz="0" w:space="0" w:color="auto"/>
                    <w:bottom w:val="none" w:sz="0" w:space="0" w:color="auto"/>
                    <w:right w:val="none" w:sz="0" w:space="0" w:color="auto"/>
                  </w:divBdr>
                  <w:divsChild>
                    <w:div w:id="1875918491">
                      <w:marLeft w:val="0"/>
                      <w:marRight w:val="0"/>
                      <w:marTop w:val="0"/>
                      <w:marBottom w:val="0"/>
                      <w:divBdr>
                        <w:top w:val="none" w:sz="0" w:space="0" w:color="auto"/>
                        <w:left w:val="none" w:sz="0" w:space="0" w:color="auto"/>
                        <w:bottom w:val="none" w:sz="0" w:space="0" w:color="auto"/>
                        <w:right w:val="none" w:sz="0" w:space="0" w:color="auto"/>
                      </w:divBdr>
                      <w:divsChild>
                        <w:div w:id="257905339">
                          <w:marLeft w:val="0"/>
                          <w:marRight w:val="3675"/>
                          <w:marTop w:val="0"/>
                          <w:marBottom w:val="0"/>
                          <w:divBdr>
                            <w:top w:val="none" w:sz="0" w:space="0" w:color="auto"/>
                            <w:left w:val="none" w:sz="0" w:space="0" w:color="auto"/>
                            <w:bottom w:val="none" w:sz="0" w:space="0" w:color="auto"/>
                            <w:right w:val="none" w:sz="0" w:space="0" w:color="auto"/>
                          </w:divBdr>
                          <w:divsChild>
                            <w:div w:id="1713577156">
                              <w:marLeft w:val="0"/>
                              <w:marRight w:val="0"/>
                              <w:marTop w:val="0"/>
                              <w:marBottom w:val="0"/>
                              <w:divBdr>
                                <w:top w:val="none" w:sz="0" w:space="0" w:color="auto"/>
                                <w:left w:val="none" w:sz="0" w:space="0" w:color="auto"/>
                                <w:bottom w:val="none" w:sz="0" w:space="0" w:color="auto"/>
                                <w:right w:val="none" w:sz="0" w:space="0" w:color="auto"/>
                              </w:divBdr>
                              <w:divsChild>
                                <w:div w:id="912933071">
                                  <w:marLeft w:val="0"/>
                                  <w:marRight w:val="0"/>
                                  <w:marTop w:val="75"/>
                                  <w:marBottom w:val="0"/>
                                  <w:divBdr>
                                    <w:top w:val="none" w:sz="0" w:space="0" w:color="auto"/>
                                    <w:left w:val="none" w:sz="0" w:space="0" w:color="auto"/>
                                    <w:bottom w:val="none" w:sz="0" w:space="0" w:color="auto"/>
                                    <w:right w:val="none" w:sz="0" w:space="0" w:color="auto"/>
                                  </w:divBdr>
                                  <w:divsChild>
                                    <w:div w:id="2091539317">
                                      <w:marLeft w:val="0"/>
                                      <w:marRight w:val="0"/>
                                      <w:marTop w:val="0"/>
                                      <w:marBottom w:val="0"/>
                                      <w:divBdr>
                                        <w:top w:val="none" w:sz="0" w:space="0" w:color="auto"/>
                                        <w:left w:val="none" w:sz="0" w:space="0" w:color="auto"/>
                                        <w:bottom w:val="none" w:sz="0" w:space="0" w:color="auto"/>
                                        <w:right w:val="none" w:sz="0" w:space="0" w:color="auto"/>
                                      </w:divBdr>
                                      <w:divsChild>
                                        <w:div w:id="1500388994">
                                          <w:marLeft w:val="0"/>
                                          <w:marRight w:val="0"/>
                                          <w:marTop w:val="0"/>
                                          <w:marBottom w:val="0"/>
                                          <w:divBdr>
                                            <w:top w:val="none" w:sz="0" w:space="0" w:color="auto"/>
                                            <w:left w:val="none" w:sz="0" w:space="0" w:color="auto"/>
                                            <w:bottom w:val="none" w:sz="0" w:space="0" w:color="auto"/>
                                            <w:right w:val="none" w:sz="0" w:space="0" w:color="auto"/>
                                          </w:divBdr>
                                          <w:divsChild>
                                            <w:div w:id="902715927">
                                              <w:marLeft w:val="0"/>
                                              <w:marRight w:val="0"/>
                                              <w:marTop w:val="0"/>
                                              <w:marBottom w:val="0"/>
                                              <w:divBdr>
                                                <w:top w:val="none" w:sz="0" w:space="0" w:color="auto"/>
                                                <w:left w:val="none" w:sz="0" w:space="0" w:color="auto"/>
                                                <w:bottom w:val="none" w:sz="0" w:space="0" w:color="auto"/>
                                                <w:right w:val="none" w:sz="0" w:space="0" w:color="auto"/>
                                              </w:divBdr>
                                              <w:divsChild>
                                                <w:div w:id="1184514598">
                                                  <w:marLeft w:val="0"/>
                                                  <w:marRight w:val="0"/>
                                                  <w:marTop w:val="0"/>
                                                  <w:marBottom w:val="0"/>
                                                  <w:divBdr>
                                                    <w:top w:val="none" w:sz="0" w:space="0" w:color="auto"/>
                                                    <w:left w:val="none" w:sz="0" w:space="0" w:color="auto"/>
                                                    <w:bottom w:val="none" w:sz="0" w:space="0" w:color="auto"/>
                                                    <w:right w:val="none" w:sz="0" w:space="0" w:color="auto"/>
                                                  </w:divBdr>
                                                  <w:divsChild>
                                                    <w:div w:id="20818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5976030">
      <w:bodyDiv w:val="1"/>
      <w:marLeft w:val="0"/>
      <w:marRight w:val="0"/>
      <w:marTop w:val="0"/>
      <w:marBottom w:val="0"/>
      <w:divBdr>
        <w:top w:val="none" w:sz="0" w:space="0" w:color="auto"/>
        <w:left w:val="none" w:sz="0" w:space="0" w:color="auto"/>
        <w:bottom w:val="none" w:sz="0" w:space="0" w:color="auto"/>
        <w:right w:val="none" w:sz="0" w:space="0" w:color="auto"/>
      </w:divBdr>
      <w:divsChild>
        <w:div w:id="414591945">
          <w:marLeft w:val="0"/>
          <w:marRight w:val="0"/>
          <w:marTop w:val="100"/>
          <w:marBottom w:val="100"/>
          <w:divBdr>
            <w:top w:val="none" w:sz="0" w:space="0" w:color="auto"/>
            <w:left w:val="none" w:sz="0" w:space="0" w:color="auto"/>
            <w:bottom w:val="none" w:sz="0" w:space="0" w:color="auto"/>
            <w:right w:val="none" w:sz="0" w:space="0" w:color="auto"/>
          </w:divBdr>
          <w:divsChild>
            <w:div w:id="689844438">
              <w:marLeft w:val="0"/>
              <w:marRight w:val="0"/>
              <w:marTop w:val="0"/>
              <w:marBottom w:val="0"/>
              <w:divBdr>
                <w:top w:val="none" w:sz="0" w:space="0" w:color="auto"/>
                <w:left w:val="none" w:sz="0" w:space="0" w:color="auto"/>
                <w:bottom w:val="none" w:sz="0" w:space="0" w:color="auto"/>
                <w:right w:val="none" w:sz="0" w:space="0" w:color="auto"/>
              </w:divBdr>
              <w:divsChild>
                <w:div w:id="1099108144">
                  <w:marLeft w:val="0"/>
                  <w:marRight w:val="0"/>
                  <w:marTop w:val="0"/>
                  <w:marBottom w:val="0"/>
                  <w:divBdr>
                    <w:top w:val="none" w:sz="0" w:space="0" w:color="auto"/>
                    <w:left w:val="none" w:sz="0" w:space="0" w:color="auto"/>
                    <w:bottom w:val="none" w:sz="0" w:space="0" w:color="auto"/>
                    <w:right w:val="none" w:sz="0" w:space="0" w:color="auto"/>
                  </w:divBdr>
                  <w:divsChild>
                    <w:div w:id="44184318">
                      <w:marLeft w:val="0"/>
                      <w:marRight w:val="0"/>
                      <w:marTop w:val="0"/>
                      <w:marBottom w:val="0"/>
                      <w:divBdr>
                        <w:top w:val="none" w:sz="0" w:space="0" w:color="auto"/>
                        <w:left w:val="none" w:sz="0" w:space="0" w:color="auto"/>
                        <w:bottom w:val="none" w:sz="0" w:space="0" w:color="auto"/>
                        <w:right w:val="none" w:sz="0" w:space="0" w:color="auto"/>
                      </w:divBdr>
                      <w:divsChild>
                        <w:div w:id="1571769192">
                          <w:marLeft w:val="0"/>
                          <w:marRight w:val="0"/>
                          <w:marTop w:val="0"/>
                          <w:marBottom w:val="0"/>
                          <w:divBdr>
                            <w:top w:val="none" w:sz="0" w:space="0" w:color="auto"/>
                            <w:left w:val="none" w:sz="0" w:space="0" w:color="auto"/>
                            <w:bottom w:val="none" w:sz="0" w:space="0" w:color="auto"/>
                            <w:right w:val="none" w:sz="0" w:space="0" w:color="auto"/>
                          </w:divBdr>
                          <w:divsChild>
                            <w:div w:id="1472091144">
                              <w:marLeft w:val="0"/>
                              <w:marRight w:val="0"/>
                              <w:marTop w:val="0"/>
                              <w:marBottom w:val="0"/>
                              <w:divBdr>
                                <w:top w:val="none" w:sz="0" w:space="0" w:color="auto"/>
                                <w:left w:val="none" w:sz="0" w:space="0" w:color="auto"/>
                                <w:bottom w:val="none" w:sz="0" w:space="0" w:color="auto"/>
                                <w:right w:val="none" w:sz="0" w:space="0" w:color="auto"/>
                              </w:divBdr>
                              <w:divsChild>
                                <w:div w:id="1175270849">
                                  <w:marLeft w:val="0"/>
                                  <w:marRight w:val="0"/>
                                  <w:marTop w:val="0"/>
                                  <w:marBottom w:val="0"/>
                                  <w:divBdr>
                                    <w:top w:val="none" w:sz="0" w:space="0" w:color="auto"/>
                                    <w:left w:val="none" w:sz="0" w:space="0" w:color="auto"/>
                                    <w:bottom w:val="none" w:sz="0" w:space="0" w:color="auto"/>
                                    <w:right w:val="none" w:sz="0" w:space="0" w:color="auto"/>
                                  </w:divBdr>
                                  <w:divsChild>
                                    <w:div w:id="15759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281862">
      <w:bodyDiv w:val="1"/>
      <w:marLeft w:val="0"/>
      <w:marRight w:val="0"/>
      <w:marTop w:val="0"/>
      <w:marBottom w:val="0"/>
      <w:divBdr>
        <w:top w:val="none" w:sz="0" w:space="0" w:color="auto"/>
        <w:left w:val="none" w:sz="0" w:space="0" w:color="auto"/>
        <w:bottom w:val="none" w:sz="0" w:space="0" w:color="auto"/>
        <w:right w:val="none" w:sz="0" w:space="0" w:color="auto"/>
      </w:divBdr>
      <w:divsChild>
        <w:div w:id="258568523">
          <w:marLeft w:val="375"/>
          <w:marRight w:val="375"/>
          <w:marTop w:val="0"/>
          <w:marBottom w:val="0"/>
          <w:divBdr>
            <w:top w:val="none" w:sz="0" w:space="0" w:color="auto"/>
            <w:left w:val="none" w:sz="0" w:space="0" w:color="auto"/>
            <w:bottom w:val="none" w:sz="0" w:space="0" w:color="auto"/>
            <w:right w:val="none" w:sz="0" w:space="0" w:color="auto"/>
          </w:divBdr>
          <w:divsChild>
            <w:div w:id="882640159">
              <w:marLeft w:val="450"/>
              <w:marRight w:val="450"/>
              <w:marTop w:val="0"/>
              <w:marBottom w:val="0"/>
              <w:divBdr>
                <w:top w:val="none" w:sz="0" w:space="0" w:color="auto"/>
                <w:left w:val="none" w:sz="0" w:space="0" w:color="auto"/>
                <w:bottom w:val="none" w:sz="0" w:space="0" w:color="auto"/>
                <w:right w:val="none" w:sz="0" w:space="0" w:color="auto"/>
              </w:divBdr>
              <w:divsChild>
                <w:div w:id="1125344041">
                  <w:marLeft w:val="0"/>
                  <w:marRight w:val="0"/>
                  <w:marTop w:val="375"/>
                  <w:marBottom w:val="0"/>
                  <w:divBdr>
                    <w:top w:val="none" w:sz="0" w:space="0" w:color="auto"/>
                    <w:left w:val="none" w:sz="0" w:space="0" w:color="auto"/>
                    <w:bottom w:val="none" w:sz="0" w:space="0" w:color="auto"/>
                    <w:right w:val="none" w:sz="0" w:space="0" w:color="auto"/>
                  </w:divBdr>
                  <w:divsChild>
                    <w:div w:id="85315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963009">
      <w:bodyDiv w:val="1"/>
      <w:marLeft w:val="120"/>
      <w:marRight w:val="120"/>
      <w:marTop w:val="0"/>
      <w:marBottom w:val="0"/>
      <w:divBdr>
        <w:top w:val="none" w:sz="0" w:space="0" w:color="auto"/>
        <w:left w:val="none" w:sz="0" w:space="0" w:color="auto"/>
        <w:bottom w:val="none" w:sz="0" w:space="0" w:color="auto"/>
        <w:right w:val="none" w:sz="0" w:space="0" w:color="auto"/>
      </w:divBdr>
      <w:divsChild>
        <w:div w:id="147333622">
          <w:marLeft w:val="0"/>
          <w:marRight w:val="0"/>
          <w:marTop w:val="0"/>
          <w:marBottom w:val="0"/>
          <w:divBdr>
            <w:top w:val="none" w:sz="0" w:space="0" w:color="auto"/>
            <w:left w:val="none" w:sz="0" w:space="0" w:color="auto"/>
            <w:bottom w:val="none" w:sz="0" w:space="0" w:color="auto"/>
            <w:right w:val="none" w:sz="0" w:space="0" w:color="auto"/>
          </w:divBdr>
          <w:divsChild>
            <w:div w:id="829178428">
              <w:marLeft w:val="0"/>
              <w:marRight w:val="0"/>
              <w:marTop w:val="0"/>
              <w:marBottom w:val="0"/>
              <w:divBdr>
                <w:top w:val="none" w:sz="0" w:space="0" w:color="auto"/>
                <w:left w:val="none" w:sz="0" w:space="0" w:color="auto"/>
                <w:bottom w:val="none" w:sz="0" w:space="0" w:color="auto"/>
                <w:right w:val="none" w:sz="0" w:space="0" w:color="auto"/>
              </w:divBdr>
              <w:divsChild>
                <w:div w:id="1497070448">
                  <w:marLeft w:val="4650"/>
                  <w:marRight w:val="4800"/>
                  <w:marTop w:val="0"/>
                  <w:marBottom w:val="0"/>
                  <w:divBdr>
                    <w:top w:val="none" w:sz="0" w:space="0" w:color="auto"/>
                    <w:left w:val="none" w:sz="0" w:space="0" w:color="auto"/>
                    <w:bottom w:val="none" w:sz="0" w:space="0" w:color="auto"/>
                    <w:right w:val="none" w:sz="0" w:space="0" w:color="auto"/>
                  </w:divBdr>
                  <w:divsChild>
                    <w:div w:id="2057966916">
                      <w:marLeft w:val="0"/>
                      <w:marRight w:val="0"/>
                      <w:marTop w:val="0"/>
                      <w:marBottom w:val="0"/>
                      <w:divBdr>
                        <w:top w:val="none" w:sz="0" w:space="0" w:color="auto"/>
                        <w:left w:val="none" w:sz="0" w:space="0" w:color="auto"/>
                        <w:bottom w:val="none" w:sz="0" w:space="0" w:color="auto"/>
                        <w:right w:val="none" w:sz="0" w:space="0" w:color="auto"/>
                      </w:divBdr>
                      <w:divsChild>
                        <w:div w:id="826097626">
                          <w:marLeft w:val="0"/>
                          <w:marRight w:val="0"/>
                          <w:marTop w:val="0"/>
                          <w:marBottom w:val="330"/>
                          <w:divBdr>
                            <w:top w:val="none" w:sz="0" w:space="0" w:color="auto"/>
                            <w:left w:val="none" w:sz="0" w:space="0" w:color="auto"/>
                            <w:bottom w:val="none" w:sz="0" w:space="0" w:color="auto"/>
                            <w:right w:val="none" w:sz="0" w:space="0" w:color="auto"/>
                          </w:divBdr>
                        </w:div>
                        <w:div w:id="63113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137284">
      <w:bodyDiv w:val="1"/>
      <w:marLeft w:val="0"/>
      <w:marRight w:val="0"/>
      <w:marTop w:val="0"/>
      <w:marBottom w:val="0"/>
      <w:divBdr>
        <w:top w:val="none" w:sz="0" w:space="0" w:color="auto"/>
        <w:left w:val="none" w:sz="0" w:space="0" w:color="auto"/>
        <w:bottom w:val="none" w:sz="0" w:space="0" w:color="auto"/>
        <w:right w:val="none" w:sz="0" w:space="0" w:color="auto"/>
      </w:divBdr>
      <w:divsChild>
        <w:div w:id="504200720">
          <w:marLeft w:val="0"/>
          <w:marRight w:val="0"/>
          <w:marTop w:val="0"/>
          <w:marBottom w:val="0"/>
          <w:divBdr>
            <w:top w:val="none" w:sz="0" w:space="0" w:color="auto"/>
            <w:left w:val="none" w:sz="0" w:space="0" w:color="auto"/>
            <w:bottom w:val="none" w:sz="0" w:space="0" w:color="auto"/>
            <w:right w:val="none" w:sz="0" w:space="0" w:color="auto"/>
          </w:divBdr>
          <w:divsChild>
            <w:div w:id="46538381">
              <w:marLeft w:val="0"/>
              <w:marRight w:val="0"/>
              <w:marTop w:val="0"/>
              <w:marBottom w:val="0"/>
              <w:divBdr>
                <w:top w:val="none" w:sz="0" w:space="0" w:color="auto"/>
                <w:left w:val="none" w:sz="0" w:space="0" w:color="auto"/>
                <w:bottom w:val="none" w:sz="0" w:space="0" w:color="auto"/>
                <w:right w:val="none" w:sz="0" w:space="0" w:color="auto"/>
              </w:divBdr>
              <w:divsChild>
                <w:div w:id="1909488699">
                  <w:marLeft w:val="0"/>
                  <w:marRight w:val="0"/>
                  <w:marTop w:val="0"/>
                  <w:marBottom w:val="0"/>
                  <w:divBdr>
                    <w:top w:val="none" w:sz="0" w:space="0" w:color="auto"/>
                    <w:left w:val="none" w:sz="0" w:space="0" w:color="auto"/>
                    <w:bottom w:val="none" w:sz="0" w:space="0" w:color="auto"/>
                    <w:right w:val="none" w:sz="0" w:space="0" w:color="auto"/>
                  </w:divBdr>
                  <w:divsChild>
                    <w:div w:id="352004272">
                      <w:marLeft w:val="0"/>
                      <w:marRight w:val="0"/>
                      <w:marTop w:val="0"/>
                      <w:marBottom w:val="0"/>
                      <w:divBdr>
                        <w:top w:val="none" w:sz="0" w:space="0" w:color="auto"/>
                        <w:left w:val="none" w:sz="0" w:space="0" w:color="auto"/>
                        <w:bottom w:val="none" w:sz="0" w:space="0" w:color="auto"/>
                        <w:right w:val="none" w:sz="0" w:space="0" w:color="auto"/>
                      </w:divBdr>
                      <w:divsChild>
                        <w:div w:id="331109296">
                          <w:marLeft w:val="0"/>
                          <w:marRight w:val="0"/>
                          <w:marTop w:val="0"/>
                          <w:marBottom w:val="0"/>
                          <w:divBdr>
                            <w:top w:val="none" w:sz="0" w:space="0" w:color="auto"/>
                            <w:left w:val="none" w:sz="0" w:space="0" w:color="auto"/>
                            <w:bottom w:val="none" w:sz="0" w:space="0" w:color="auto"/>
                            <w:right w:val="none" w:sz="0" w:space="0" w:color="auto"/>
                          </w:divBdr>
                          <w:divsChild>
                            <w:div w:id="2521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486148">
      <w:bodyDiv w:val="1"/>
      <w:marLeft w:val="0"/>
      <w:marRight w:val="0"/>
      <w:marTop w:val="0"/>
      <w:marBottom w:val="0"/>
      <w:divBdr>
        <w:top w:val="none" w:sz="0" w:space="0" w:color="auto"/>
        <w:left w:val="none" w:sz="0" w:space="0" w:color="auto"/>
        <w:bottom w:val="none" w:sz="0" w:space="0" w:color="auto"/>
        <w:right w:val="none" w:sz="0" w:space="0" w:color="auto"/>
      </w:divBdr>
      <w:divsChild>
        <w:div w:id="15428598">
          <w:marLeft w:val="0"/>
          <w:marRight w:val="0"/>
          <w:marTop w:val="0"/>
          <w:marBottom w:val="0"/>
          <w:divBdr>
            <w:top w:val="none" w:sz="0" w:space="0" w:color="auto"/>
            <w:left w:val="none" w:sz="0" w:space="0" w:color="auto"/>
            <w:bottom w:val="none" w:sz="0" w:space="0" w:color="auto"/>
            <w:right w:val="none" w:sz="0" w:space="0" w:color="auto"/>
          </w:divBdr>
          <w:divsChild>
            <w:div w:id="1085035819">
              <w:marLeft w:val="0"/>
              <w:marRight w:val="0"/>
              <w:marTop w:val="0"/>
              <w:marBottom w:val="0"/>
              <w:divBdr>
                <w:top w:val="none" w:sz="0" w:space="0" w:color="auto"/>
                <w:left w:val="none" w:sz="0" w:space="0" w:color="auto"/>
                <w:bottom w:val="none" w:sz="0" w:space="0" w:color="auto"/>
                <w:right w:val="none" w:sz="0" w:space="0" w:color="auto"/>
              </w:divBdr>
              <w:divsChild>
                <w:div w:id="283384565">
                  <w:marLeft w:val="0"/>
                  <w:marRight w:val="0"/>
                  <w:marTop w:val="0"/>
                  <w:marBottom w:val="0"/>
                  <w:divBdr>
                    <w:top w:val="none" w:sz="0" w:space="0" w:color="auto"/>
                    <w:left w:val="none" w:sz="0" w:space="0" w:color="auto"/>
                    <w:bottom w:val="none" w:sz="0" w:space="0" w:color="auto"/>
                    <w:right w:val="none" w:sz="0" w:space="0" w:color="auto"/>
                  </w:divBdr>
                  <w:divsChild>
                    <w:div w:id="80758169">
                      <w:marLeft w:val="0"/>
                      <w:marRight w:val="0"/>
                      <w:marTop w:val="0"/>
                      <w:marBottom w:val="0"/>
                      <w:divBdr>
                        <w:top w:val="none" w:sz="0" w:space="0" w:color="auto"/>
                        <w:left w:val="none" w:sz="0" w:space="0" w:color="auto"/>
                        <w:bottom w:val="none" w:sz="0" w:space="0" w:color="auto"/>
                        <w:right w:val="none" w:sz="0" w:space="0" w:color="auto"/>
                      </w:divBdr>
                      <w:divsChild>
                        <w:div w:id="983971070">
                          <w:marLeft w:val="0"/>
                          <w:marRight w:val="0"/>
                          <w:marTop w:val="0"/>
                          <w:marBottom w:val="0"/>
                          <w:divBdr>
                            <w:top w:val="none" w:sz="0" w:space="0" w:color="auto"/>
                            <w:left w:val="none" w:sz="0" w:space="0" w:color="auto"/>
                            <w:bottom w:val="none" w:sz="0" w:space="0" w:color="auto"/>
                            <w:right w:val="none" w:sz="0" w:space="0" w:color="auto"/>
                          </w:divBdr>
                          <w:divsChild>
                            <w:div w:id="558056224">
                              <w:marLeft w:val="0"/>
                              <w:marRight w:val="0"/>
                              <w:marTop w:val="0"/>
                              <w:marBottom w:val="0"/>
                              <w:divBdr>
                                <w:top w:val="none" w:sz="0" w:space="0" w:color="auto"/>
                                <w:left w:val="none" w:sz="0" w:space="0" w:color="auto"/>
                                <w:bottom w:val="none" w:sz="0" w:space="0" w:color="auto"/>
                                <w:right w:val="none" w:sz="0" w:space="0" w:color="auto"/>
                              </w:divBdr>
                              <w:divsChild>
                                <w:div w:id="2029142128">
                                  <w:marLeft w:val="0"/>
                                  <w:marRight w:val="0"/>
                                  <w:marTop w:val="0"/>
                                  <w:marBottom w:val="0"/>
                                  <w:divBdr>
                                    <w:top w:val="none" w:sz="0" w:space="0" w:color="auto"/>
                                    <w:left w:val="none" w:sz="0" w:space="0" w:color="auto"/>
                                    <w:bottom w:val="none" w:sz="0" w:space="0" w:color="auto"/>
                                    <w:right w:val="none" w:sz="0" w:space="0" w:color="auto"/>
                                  </w:divBdr>
                                  <w:divsChild>
                                    <w:div w:id="814226728">
                                      <w:marLeft w:val="0"/>
                                      <w:marRight w:val="0"/>
                                      <w:marTop w:val="0"/>
                                      <w:marBottom w:val="0"/>
                                      <w:divBdr>
                                        <w:top w:val="none" w:sz="0" w:space="0" w:color="auto"/>
                                        <w:left w:val="none" w:sz="0" w:space="0" w:color="auto"/>
                                        <w:bottom w:val="none" w:sz="0" w:space="0" w:color="auto"/>
                                        <w:right w:val="none" w:sz="0" w:space="0" w:color="auto"/>
                                      </w:divBdr>
                                    </w:div>
                                    <w:div w:id="1242523577">
                                      <w:marLeft w:val="0"/>
                                      <w:marRight w:val="0"/>
                                      <w:marTop w:val="0"/>
                                      <w:marBottom w:val="0"/>
                                      <w:divBdr>
                                        <w:top w:val="none" w:sz="0" w:space="0" w:color="auto"/>
                                        <w:left w:val="none" w:sz="0" w:space="0" w:color="auto"/>
                                        <w:bottom w:val="none" w:sz="0" w:space="0" w:color="auto"/>
                                        <w:right w:val="none" w:sz="0" w:space="0" w:color="auto"/>
                                      </w:divBdr>
                                    </w:div>
                                    <w:div w:id="1863788089">
                                      <w:marLeft w:val="0"/>
                                      <w:marRight w:val="0"/>
                                      <w:marTop w:val="0"/>
                                      <w:marBottom w:val="0"/>
                                      <w:divBdr>
                                        <w:top w:val="none" w:sz="0" w:space="0" w:color="auto"/>
                                        <w:left w:val="none" w:sz="0" w:space="0" w:color="auto"/>
                                        <w:bottom w:val="none" w:sz="0" w:space="0" w:color="auto"/>
                                        <w:right w:val="none" w:sz="0" w:space="0" w:color="auto"/>
                                      </w:divBdr>
                                      <w:divsChild>
                                        <w:div w:id="592936035">
                                          <w:marLeft w:val="0"/>
                                          <w:marRight w:val="0"/>
                                          <w:marTop w:val="0"/>
                                          <w:marBottom w:val="0"/>
                                          <w:divBdr>
                                            <w:top w:val="none" w:sz="0" w:space="0" w:color="auto"/>
                                            <w:left w:val="none" w:sz="0" w:space="0" w:color="auto"/>
                                            <w:bottom w:val="none" w:sz="0" w:space="0" w:color="auto"/>
                                            <w:right w:val="none" w:sz="0" w:space="0" w:color="auto"/>
                                          </w:divBdr>
                                          <w:divsChild>
                                            <w:div w:id="1446074832">
                                              <w:marLeft w:val="0"/>
                                              <w:marRight w:val="0"/>
                                              <w:marTop w:val="0"/>
                                              <w:marBottom w:val="0"/>
                                              <w:divBdr>
                                                <w:top w:val="none" w:sz="0" w:space="0" w:color="auto"/>
                                                <w:left w:val="none" w:sz="0" w:space="0" w:color="auto"/>
                                                <w:bottom w:val="none" w:sz="0" w:space="0" w:color="auto"/>
                                                <w:right w:val="none" w:sz="0" w:space="0" w:color="auto"/>
                                              </w:divBdr>
                                            </w:div>
                                          </w:divsChild>
                                        </w:div>
                                        <w:div w:id="300305670">
                                          <w:marLeft w:val="0"/>
                                          <w:marRight w:val="0"/>
                                          <w:marTop w:val="0"/>
                                          <w:marBottom w:val="0"/>
                                          <w:divBdr>
                                            <w:top w:val="none" w:sz="0" w:space="0" w:color="auto"/>
                                            <w:left w:val="none" w:sz="0" w:space="0" w:color="auto"/>
                                            <w:bottom w:val="none" w:sz="0" w:space="0" w:color="auto"/>
                                            <w:right w:val="none" w:sz="0" w:space="0" w:color="auto"/>
                                          </w:divBdr>
                                          <w:divsChild>
                                            <w:div w:id="3499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036838">
      <w:bodyDiv w:val="1"/>
      <w:marLeft w:val="0"/>
      <w:marRight w:val="0"/>
      <w:marTop w:val="0"/>
      <w:marBottom w:val="0"/>
      <w:divBdr>
        <w:top w:val="none" w:sz="0" w:space="0" w:color="auto"/>
        <w:left w:val="none" w:sz="0" w:space="0" w:color="auto"/>
        <w:bottom w:val="none" w:sz="0" w:space="0" w:color="auto"/>
        <w:right w:val="none" w:sz="0" w:space="0" w:color="auto"/>
      </w:divBdr>
      <w:divsChild>
        <w:div w:id="1027944121">
          <w:marLeft w:val="0"/>
          <w:marRight w:val="0"/>
          <w:marTop w:val="0"/>
          <w:marBottom w:val="0"/>
          <w:divBdr>
            <w:top w:val="none" w:sz="0" w:space="0" w:color="auto"/>
            <w:left w:val="none" w:sz="0" w:space="0" w:color="auto"/>
            <w:bottom w:val="none" w:sz="0" w:space="0" w:color="auto"/>
            <w:right w:val="none" w:sz="0" w:space="0" w:color="auto"/>
          </w:divBdr>
        </w:div>
        <w:div w:id="2049642793">
          <w:marLeft w:val="0"/>
          <w:marRight w:val="0"/>
          <w:marTop w:val="0"/>
          <w:marBottom w:val="0"/>
          <w:divBdr>
            <w:top w:val="none" w:sz="0" w:space="0" w:color="auto"/>
            <w:left w:val="none" w:sz="0" w:space="0" w:color="auto"/>
            <w:bottom w:val="none" w:sz="0" w:space="0" w:color="auto"/>
            <w:right w:val="none" w:sz="0" w:space="0" w:color="auto"/>
          </w:divBdr>
        </w:div>
        <w:div w:id="1886332323">
          <w:marLeft w:val="0"/>
          <w:marRight w:val="0"/>
          <w:marTop w:val="0"/>
          <w:marBottom w:val="0"/>
          <w:divBdr>
            <w:top w:val="none" w:sz="0" w:space="0" w:color="auto"/>
            <w:left w:val="none" w:sz="0" w:space="0" w:color="auto"/>
            <w:bottom w:val="none" w:sz="0" w:space="0" w:color="auto"/>
            <w:right w:val="none" w:sz="0" w:space="0" w:color="auto"/>
          </w:divBdr>
        </w:div>
        <w:div w:id="1885018472">
          <w:marLeft w:val="0"/>
          <w:marRight w:val="0"/>
          <w:marTop w:val="0"/>
          <w:marBottom w:val="0"/>
          <w:divBdr>
            <w:top w:val="none" w:sz="0" w:space="0" w:color="auto"/>
            <w:left w:val="none" w:sz="0" w:space="0" w:color="auto"/>
            <w:bottom w:val="none" w:sz="0" w:space="0" w:color="auto"/>
            <w:right w:val="none" w:sz="0" w:space="0" w:color="auto"/>
          </w:divBdr>
        </w:div>
        <w:div w:id="1274635570">
          <w:marLeft w:val="0"/>
          <w:marRight w:val="0"/>
          <w:marTop w:val="0"/>
          <w:marBottom w:val="0"/>
          <w:divBdr>
            <w:top w:val="none" w:sz="0" w:space="0" w:color="auto"/>
            <w:left w:val="none" w:sz="0" w:space="0" w:color="auto"/>
            <w:bottom w:val="none" w:sz="0" w:space="0" w:color="auto"/>
            <w:right w:val="none" w:sz="0" w:space="0" w:color="auto"/>
          </w:divBdr>
        </w:div>
        <w:div w:id="1700549954">
          <w:marLeft w:val="0"/>
          <w:marRight w:val="0"/>
          <w:marTop w:val="0"/>
          <w:marBottom w:val="0"/>
          <w:divBdr>
            <w:top w:val="none" w:sz="0" w:space="0" w:color="auto"/>
            <w:left w:val="none" w:sz="0" w:space="0" w:color="auto"/>
            <w:bottom w:val="none" w:sz="0" w:space="0" w:color="auto"/>
            <w:right w:val="none" w:sz="0" w:space="0" w:color="auto"/>
          </w:divBdr>
        </w:div>
      </w:divsChild>
    </w:div>
    <w:div w:id="2018992919">
      <w:bodyDiv w:val="1"/>
      <w:marLeft w:val="0"/>
      <w:marRight w:val="0"/>
      <w:marTop w:val="0"/>
      <w:marBottom w:val="0"/>
      <w:divBdr>
        <w:top w:val="none" w:sz="0" w:space="0" w:color="auto"/>
        <w:left w:val="none" w:sz="0" w:space="0" w:color="auto"/>
        <w:bottom w:val="none" w:sz="0" w:space="0" w:color="auto"/>
        <w:right w:val="none" w:sz="0" w:space="0" w:color="auto"/>
      </w:divBdr>
      <w:divsChild>
        <w:div w:id="1446581459">
          <w:marLeft w:val="0"/>
          <w:marRight w:val="0"/>
          <w:marTop w:val="0"/>
          <w:marBottom w:val="0"/>
          <w:divBdr>
            <w:top w:val="none" w:sz="0" w:space="0" w:color="auto"/>
            <w:left w:val="none" w:sz="0" w:space="0" w:color="auto"/>
            <w:bottom w:val="none" w:sz="0" w:space="0" w:color="auto"/>
            <w:right w:val="none" w:sz="0" w:space="0" w:color="auto"/>
          </w:divBdr>
          <w:divsChild>
            <w:div w:id="1693412031">
              <w:marLeft w:val="0"/>
              <w:marRight w:val="0"/>
              <w:marTop w:val="0"/>
              <w:marBottom w:val="0"/>
              <w:divBdr>
                <w:top w:val="none" w:sz="0" w:space="0" w:color="auto"/>
                <w:left w:val="none" w:sz="0" w:space="0" w:color="auto"/>
                <w:bottom w:val="none" w:sz="0" w:space="0" w:color="auto"/>
                <w:right w:val="none" w:sz="0" w:space="0" w:color="auto"/>
              </w:divBdr>
              <w:divsChild>
                <w:div w:id="1400248598">
                  <w:marLeft w:val="0"/>
                  <w:marRight w:val="0"/>
                  <w:marTop w:val="0"/>
                  <w:marBottom w:val="0"/>
                  <w:divBdr>
                    <w:top w:val="none" w:sz="0" w:space="0" w:color="auto"/>
                    <w:left w:val="none" w:sz="0" w:space="0" w:color="auto"/>
                    <w:bottom w:val="none" w:sz="0" w:space="0" w:color="auto"/>
                    <w:right w:val="none" w:sz="0" w:space="0" w:color="auto"/>
                  </w:divBdr>
                  <w:divsChild>
                    <w:div w:id="1043482751">
                      <w:marLeft w:val="0"/>
                      <w:marRight w:val="0"/>
                      <w:marTop w:val="0"/>
                      <w:marBottom w:val="0"/>
                      <w:divBdr>
                        <w:top w:val="none" w:sz="0" w:space="0" w:color="auto"/>
                        <w:left w:val="none" w:sz="0" w:space="0" w:color="auto"/>
                        <w:bottom w:val="none" w:sz="0" w:space="0" w:color="auto"/>
                        <w:right w:val="none" w:sz="0" w:space="0" w:color="auto"/>
                      </w:divBdr>
                      <w:divsChild>
                        <w:div w:id="9032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658447">
      <w:bodyDiv w:val="1"/>
      <w:marLeft w:val="0"/>
      <w:marRight w:val="0"/>
      <w:marTop w:val="0"/>
      <w:marBottom w:val="0"/>
      <w:divBdr>
        <w:top w:val="none" w:sz="0" w:space="0" w:color="auto"/>
        <w:left w:val="none" w:sz="0" w:space="0" w:color="auto"/>
        <w:bottom w:val="none" w:sz="0" w:space="0" w:color="auto"/>
        <w:right w:val="none" w:sz="0" w:space="0" w:color="auto"/>
      </w:divBdr>
      <w:divsChild>
        <w:div w:id="742800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90B4DC-BF91-4273-8675-D08AB903863F}"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5F05805A-1A14-48B3-AB24-86E218FC04FA}">
      <dgm:prSet phldrT="[Text]"/>
      <dgm:spPr>
        <a:xfrm rot="16200000">
          <a:off x="-111631" y="1940738"/>
          <a:ext cx="3266696" cy="6206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Six Steps to Active Waiting </a:t>
          </a:r>
        </a:p>
      </dgm:t>
    </dgm:pt>
    <dgm:pt modelId="{74484EB3-13B7-4207-9164-2C6F1C46A671}" type="parTrans" cxnId="{37C4A154-0C8A-485B-9B85-C2461676D5FE}">
      <dgm:prSet/>
      <dgm:spPr/>
      <dgm:t>
        <a:bodyPr/>
        <a:lstStyle/>
        <a:p>
          <a:endParaRPr lang="en-US"/>
        </a:p>
      </dgm:t>
    </dgm:pt>
    <dgm:pt modelId="{6633C1AC-9869-4169-BAE7-71117AE87A58}" type="sibTrans" cxnId="{37C4A154-0C8A-485B-9B85-C2461676D5FE}">
      <dgm:prSet/>
      <dgm:spPr/>
      <dgm:t>
        <a:bodyPr/>
        <a:lstStyle/>
        <a:p>
          <a:endParaRPr lang="en-US"/>
        </a:p>
      </dgm:t>
    </dgm:pt>
    <dgm:pt modelId="{E29DFD0A-E4D9-4B25-A213-8A40E4F723D4}">
      <dgm:prSet phldrT="[Text]"/>
      <dgm:spPr>
        <a:xfrm>
          <a:off x="2239214" y="1137"/>
          <a:ext cx="2035805" cy="6206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Be doubtful</a:t>
          </a:r>
        </a:p>
      </dgm:t>
    </dgm:pt>
    <dgm:pt modelId="{C4579140-F4CC-45E5-B170-93999DE38742}" type="parTrans" cxnId="{89A63269-C156-447C-B5DF-3BFCFB71B808}">
      <dgm:prSet/>
      <dgm:spPr>
        <a:xfrm>
          <a:off x="1832052" y="311473"/>
          <a:ext cx="407161" cy="1939601"/>
        </a:xfrm>
        <a:noFill/>
        <a:ln w="25400"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5221201-4BC1-46C7-B0B6-B86D7EF35DB8}" type="sibTrans" cxnId="{89A63269-C156-447C-B5DF-3BFCFB71B808}">
      <dgm:prSet/>
      <dgm:spPr/>
      <dgm:t>
        <a:bodyPr/>
        <a:lstStyle/>
        <a:p>
          <a:endParaRPr lang="en-US"/>
        </a:p>
      </dgm:t>
    </dgm:pt>
    <dgm:pt modelId="{40E57585-8FC9-49C0-8BB2-9CAB014D1B7F}">
      <dgm:prSet phldrT="[Text]"/>
      <dgm:spPr>
        <a:xfrm>
          <a:off x="2239214" y="1552818"/>
          <a:ext cx="2035805" cy="6206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Assess alternatives</a:t>
          </a:r>
        </a:p>
      </dgm:t>
    </dgm:pt>
    <dgm:pt modelId="{9BE1B72D-CFD0-4E40-8B5E-D82A7F6CD2A6}" type="parTrans" cxnId="{302E178A-566F-403B-80B6-26BAD22212C4}">
      <dgm:prSet/>
      <dgm:spPr>
        <a:xfrm>
          <a:off x="1832052" y="1863154"/>
          <a:ext cx="407161" cy="387920"/>
        </a:xfrm>
        <a:noFill/>
        <a:ln w="25400"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95E6ACBB-AA4B-4960-AF74-53C3E11565D3}" type="sibTrans" cxnId="{302E178A-566F-403B-80B6-26BAD22212C4}">
      <dgm:prSet/>
      <dgm:spPr/>
      <dgm:t>
        <a:bodyPr/>
        <a:lstStyle/>
        <a:p>
          <a:endParaRPr lang="en-US"/>
        </a:p>
      </dgm:t>
    </dgm:pt>
    <dgm:pt modelId="{5634A84C-F785-4D63-8804-C73D90BE4EFD}">
      <dgm:prSet phldrT="[Text]"/>
      <dgm:spPr>
        <a:xfrm>
          <a:off x="2239214" y="2328659"/>
          <a:ext cx="2035805" cy="6206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Be flexible</a:t>
          </a:r>
        </a:p>
      </dgm:t>
    </dgm:pt>
    <dgm:pt modelId="{4DC58ABB-EA49-4C5A-8F24-98B9747D86CE}" type="parTrans" cxnId="{8A2117DF-B6AD-493C-9481-96EA5B45C4AE}">
      <dgm:prSet/>
      <dgm:spPr>
        <a:xfrm>
          <a:off x="1832052" y="2251075"/>
          <a:ext cx="407161" cy="387920"/>
        </a:xfrm>
        <a:noFill/>
        <a:ln w="25400"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B32B8D4-5628-4266-BE2D-B8C065D91C06}" type="sibTrans" cxnId="{8A2117DF-B6AD-493C-9481-96EA5B45C4AE}">
      <dgm:prSet/>
      <dgm:spPr/>
      <dgm:t>
        <a:bodyPr/>
        <a:lstStyle/>
        <a:p>
          <a:endParaRPr lang="en-US"/>
        </a:p>
      </dgm:t>
    </dgm:pt>
    <dgm:pt modelId="{A051A46C-5C13-48E7-8DB3-55B9AC6767A9}">
      <dgm:prSet phldrT="[Text]"/>
      <dgm:spPr>
        <a:xfrm>
          <a:off x="2267796" y="3094972"/>
          <a:ext cx="2035805" cy="6206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Go slow</a:t>
          </a:r>
        </a:p>
      </dgm:t>
    </dgm:pt>
    <dgm:pt modelId="{CF381925-9EA9-48F4-AA79-DA2FBEA6DFB2}" type="parTrans" cxnId="{DC1D0262-966C-4C9C-B1AF-7166827C658C}">
      <dgm:prSet/>
      <dgm:spPr>
        <a:xfrm>
          <a:off x="1832052" y="2251075"/>
          <a:ext cx="435743" cy="1154233"/>
        </a:xfrm>
        <a:noFill/>
        <a:ln w="25400"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113E323-706E-4AB2-9F84-B5CCF6ED2F78}" type="sibTrans" cxnId="{DC1D0262-966C-4C9C-B1AF-7166827C658C}">
      <dgm:prSet/>
      <dgm:spPr/>
      <dgm:t>
        <a:bodyPr/>
        <a:lstStyle/>
        <a:p>
          <a:endParaRPr lang="en-US"/>
        </a:p>
      </dgm:t>
    </dgm:pt>
    <dgm:pt modelId="{FEC9DA02-1885-4FCC-879F-54AA4925A550}">
      <dgm:prSet phldrT="[Text]"/>
      <dgm:spPr>
        <a:xfrm>
          <a:off x="2239214" y="3880339"/>
          <a:ext cx="2035805" cy="6206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Take action</a:t>
          </a:r>
        </a:p>
      </dgm:t>
    </dgm:pt>
    <dgm:pt modelId="{60DB63B8-7FF9-46A5-9403-F3A8FAAF1D5B}" type="parTrans" cxnId="{D0E36393-21EA-4690-8F94-6122ACFB44D6}">
      <dgm:prSet/>
      <dgm:spPr>
        <a:xfrm>
          <a:off x="1832052" y="2251075"/>
          <a:ext cx="407161" cy="1939601"/>
        </a:xfrm>
        <a:noFill/>
        <a:ln w="25400"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E9A3AF9-A93F-4EB5-839B-FF27987A278F}" type="sibTrans" cxnId="{D0E36393-21EA-4690-8F94-6122ACFB44D6}">
      <dgm:prSet/>
      <dgm:spPr/>
      <dgm:t>
        <a:bodyPr/>
        <a:lstStyle/>
        <a:p>
          <a:endParaRPr lang="en-US"/>
        </a:p>
      </dgm:t>
    </dgm:pt>
    <dgm:pt modelId="{6CE2813E-B522-495D-8F12-6E18077EEBBF}">
      <dgm:prSet phldrT="[Text]"/>
      <dgm:spPr>
        <a:xfrm>
          <a:off x="2239214" y="776978"/>
          <a:ext cx="2035805" cy="6206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Generate alternatives</a:t>
          </a:r>
        </a:p>
      </dgm:t>
    </dgm:pt>
    <dgm:pt modelId="{D1CD0ADF-96A4-4EC2-A01E-6E2B1E7BEEAB}" type="sibTrans" cxnId="{D4E93BC0-9E53-4DFF-9737-B8A2EE7F7317}">
      <dgm:prSet/>
      <dgm:spPr/>
      <dgm:t>
        <a:bodyPr/>
        <a:lstStyle/>
        <a:p>
          <a:endParaRPr lang="en-US"/>
        </a:p>
      </dgm:t>
    </dgm:pt>
    <dgm:pt modelId="{24BA111F-E55B-4586-A55E-CD974C55F0FD}" type="parTrans" cxnId="{D4E93BC0-9E53-4DFF-9737-B8A2EE7F7317}">
      <dgm:prSet/>
      <dgm:spPr>
        <a:xfrm>
          <a:off x="1832052" y="1087314"/>
          <a:ext cx="407161" cy="1163760"/>
        </a:xfrm>
        <a:noFill/>
        <a:ln w="25400" cap="flat" cmpd="sng" algn="ctr">
          <a:solidFill>
            <a:srgbClr val="4F81BD">
              <a:shade val="60000"/>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B4C30A56-1F38-4867-B723-830F53BEA5B8}" type="pres">
      <dgm:prSet presAssocID="{A290B4DC-BF91-4273-8675-D08AB903863F}" presName="Name0" presStyleCnt="0">
        <dgm:presLayoutVars>
          <dgm:chPref val="1"/>
          <dgm:dir/>
          <dgm:animOne val="branch"/>
          <dgm:animLvl val="lvl"/>
          <dgm:resizeHandles val="exact"/>
        </dgm:presLayoutVars>
      </dgm:prSet>
      <dgm:spPr/>
      <dgm:t>
        <a:bodyPr/>
        <a:lstStyle/>
        <a:p>
          <a:endParaRPr lang="en-US"/>
        </a:p>
      </dgm:t>
    </dgm:pt>
    <dgm:pt modelId="{AAC5C544-D666-42AC-8AD6-33D68AB38102}" type="pres">
      <dgm:prSet presAssocID="{5F05805A-1A14-48B3-AB24-86E218FC04FA}" presName="root1" presStyleCnt="0"/>
      <dgm:spPr/>
    </dgm:pt>
    <dgm:pt modelId="{6DE74F3A-449C-46EC-A424-C700F8734D5E}" type="pres">
      <dgm:prSet presAssocID="{5F05805A-1A14-48B3-AB24-86E218FC04FA}" presName="LevelOneTextNode" presStyleLbl="node0" presStyleIdx="0" presStyleCnt="1">
        <dgm:presLayoutVars>
          <dgm:chPref val="3"/>
        </dgm:presLayoutVars>
      </dgm:prSet>
      <dgm:spPr>
        <a:prstGeom prst="rect">
          <a:avLst/>
        </a:prstGeom>
      </dgm:spPr>
      <dgm:t>
        <a:bodyPr/>
        <a:lstStyle/>
        <a:p>
          <a:endParaRPr lang="en-US"/>
        </a:p>
      </dgm:t>
    </dgm:pt>
    <dgm:pt modelId="{76F1A2AA-C0AB-4001-8306-1FDD45A214B6}" type="pres">
      <dgm:prSet presAssocID="{5F05805A-1A14-48B3-AB24-86E218FC04FA}" presName="level2hierChild" presStyleCnt="0"/>
      <dgm:spPr/>
    </dgm:pt>
    <dgm:pt modelId="{31CDF64A-1FB1-4C7E-872F-0AA6DDE1C853}" type="pres">
      <dgm:prSet presAssocID="{C4579140-F4CC-45E5-B170-93999DE38742}" presName="conn2-1" presStyleLbl="parChTrans1D2" presStyleIdx="0" presStyleCnt="6"/>
      <dgm:spPr>
        <a:custGeom>
          <a:avLst/>
          <a:gdLst/>
          <a:ahLst/>
          <a:cxnLst/>
          <a:rect l="0" t="0" r="0" b="0"/>
          <a:pathLst>
            <a:path>
              <a:moveTo>
                <a:pt x="0" y="1939601"/>
              </a:moveTo>
              <a:lnTo>
                <a:pt x="203580" y="1939601"/>
              </a:lnTo>
              <a:lnTo>
                <a:pt x="203580" y="0"/>
              </a:lnTo>
              <a:lnTo>
                <a:pt x="407161" y="0"/>
              </a:lnTo>
            </a:path>
          </a:pathLst>
        </a:custGeom>
      </dgm:spPr>
      <dgm:t>
        <a:bodyPr/>
        <a:lstStyle/>
        <a:p>
          <a:endParaRPr lang="en-US"/>
        </a:p>
      </dgm:t>
    </dgm:pt>
    <dgm:pt modelId="{FFAE8989-FC0A-4669-87F0-333CE537B056}" type="pres">
      <dgm:prSet presAssocID="{C4579140-F4CC-45E5-B170-93999DE38742}" presName="connTx" presStyleLbl="parChTrans1D2" presStyleIdx="0" presStyleCnt="6"/>
      <dgm:spPr/>
      <dgm:t>
        <a:bodyPr/>
        <a:lstStyle/>
        <a:p>
          <a:endParaRPr lang="en-US"/>
        </a:p>
      </dgm:t>
    </dgm:pt>
    <dgm:pt modelId="{028AC732-3D21-4792-B562-0D8B9FA7F782}" type="pres">
      <dgm:prSet presAssocID="{E29DFD0A-E4D9-4B25-A213-8A40E4F723D4}" presName="root2" presStyleCnt="0"/>
      <dgm:spPr/>
    </dgm:pt>
    <dgm:pt modelId="{58609339-ADDF-447B-B724-62CB6918445C}" type="pres">
      <dgm:prSet presAssocID="{E29DFD0A-E4D9-4B25-A213-8A40E4F723D4}" presName="LevelTwoTextNode" presStyleLbl="node2" presStyleIdx="0" presStyleCnt="6">
        <dgm:presLayoutVars>
          <dgm:chPref val="3"/>
        </dgm:presLayoutVars>
      </dgm:prSet>
      <dgm:spPr>
        <a:prstGeom prst="rect">
          <a:avLst/>
        </a:prstGeom>
      </dgm:spPr>
      <dgm:t>
        <a:bodyPr/>
        <a:lstStyle/>
        <a:p>
          <a:endParaRPr lang="en-US"/>
        </a:p>
      </dgm:t>
    </dgm:pt>
    <dgm:pt modelId="{8FD54C9E-4A75-4995-B922-A3F8B915DDC8}" type="pres">
      <dgm:prSet presAssocID="{E29DFD0A-E4D9-4B25-A213-8A40E4F723D4}" presName="level3hierChild" presStyleCnt="0"/>
      <dgm:spPr/>
    </dgm:pt>
    <dgm:pt modelId="{78B35C73-6CD6-4895-95A5-D44CC1EBE2C2}" type="pres">
      <dgm:prSet presAssocID="{24BA111F-E55B-4586-A55E-CD974C55F0FD}" presName="conn2-1" presStyleLbl="parChTrans1D2" presStyleIdx="1" presStyleCnt="6"/>
      <dgm:spPr>
        <a:custGeom>
          <a:avLst/>
          <a:gdLst/>
          <a:ahLst/>
          <a:cxnLst/>
          <a:rect l="0" t="0" r="0" b="0"/>
          <a:pathLst>
            <a:path>
              <a:moveTo>
                <a:pt x="0" y="1163760"/>
              </a:moveTo>
              <a:lnTo>
                <a:pt x="203580" y="1163760"/>
              </a:lnTo>
              <a:lnTo>
                <a:pt x="203580" y="0"/>
              </a:lnTo>
              <a:lnTo>
                <a:pt x="407161" y="0"/>
              </a:lnTo>
            </a:path>
          </a:pathLst>
        </a:custGeom>
      </dgm:spPr>
      <dgm:t>
        <a:bodyPr/>
        <a:lstStyle/>
        <a:p>
          <a:endParaRPr lang="en-US"/>
        </a:p>
      </dgm:t>
    </dgm:pt>
    <dgm:pt modelId="{FD4539C2-F93A-4C9B-85CF-FA29046C7F1C}" type="pres">
      <dgm:prSet presAssocID="{24BA111F-E55B-4586-A55E-CD974C55F0FD}" presName="connTx" presStyleLbl="parChTrans1D2" presStyleIdx="1" presStyleCnt="6"/>
      <dgm:spPr/>
      <dgm:t>
        <a:bodyPr/>
        <a:lstStyle/>
        <a:p>
          <a:endParaRPr lang="en-US"/>
        </a:p>
      </dgm:t>
    </dgm:pt>
    <dgm:pt modelId="{0DC50F84-D1B8-41B1-B468-E943B4CD69A0}" type="pres">
      <dgm:prSet presAssocID="{6CE2813E-B522-495D-8F12-6E18077EEBBF}" presName="root2" presStyleCnt="0"/>
      <dgm:spPr/>
    </dgm:pt>
    <dgm:pt modelId="{48B6D916-9491-4236-BBDB-E3E874C3CCBC}" type="pres">
      <dgm:prSet presAssocID="{6CE2813E-B522-495D-8F12-6E18077EEBBF}" presName="LevelTwoTextNode" presStyleLbl="node2" presStyleIdx="1" presStyleCnt="6">
        <dgm:presLayoutVars>
          <dgm:chPref val="3"/>
        </dgm:presLayoutVars>
      </dgm:prSet>
      <dgm:spPr>
        <a:prstGeom prst="rect">
          <a:avLst/>
        </a:prstGeom>
      </dgm:spPr>
      <dgm:t>
        <a:bodyPr/>
        <a:lstStyle/>
        <a:p>
          <a:endParaRPr lang="en-US"/>
        </a:p>
      </dgm:t>
    </dgm:pt>
    <dgm:pt modelId="{B61C3FED-0080-4739-AD0E-0E8652595EF1}" type="pres">
      <dgm:prSet presAssocID="{6CE2813E-B522-495D-8F12-6E18077EEBBF}" presName="level3hierChild" presStyleCnt="0"/>
      <dgm:spPr/>
    </dgm:pt>
    <dgm:pt modelId="{BA5458E6-DD94-44D9-BEC8-BE00E3DBB953}" type="pres">
      <dgm:prSet presAssocID="{9BE1B72D-CFD0-4E40-8B5E-D82A7F6CD2A6}" presName="conn2-1" presStyleLbl="parChTrans1D2" presStyleIdx="2" presStyleCnt="6"/>
      <dgm:spPr>
        <a:custGeom>
          <a:avLst/>
          <a:gdLst/>
          <a:ahLst/>
          <a:cxnLst/>
          <a:rect l="0" t="0" r="0" b="0"/>
          <a:pathLst>
            <a:path>
              <a:moveTo>
                <a:pt x="0" y="387920"/>
              </a:moveTo>
              <a:lnTo>
                <a:pt x="203580" y="387920"/>
              </a:lnTo>
              <a:lnTo>
                <a:pt x="203580" y="0"/>
              </a:lnTo>
              <a:lnTo>
                <a:pt x="407161" y="0"/>
              </a:lnTo>
            </a:path>
          </a:pathLst>
        </a:custGeom>
      </dgm:spPr>
      <dgm:t>
        <a:bodyPr/>
        <a:lstStyle/>
        <a:p>
          <a:endParaRPr lang="en-US"/>
        </a:p>
      </dgm:t>
    </dgm:pt>
    <dgm:pt modelId="{6F12F8F7-0C94-41A4-93F7-804548840527}" type="pres">
      <dgm:prSet presAssocID="{9BE1B72D-CFD0-4E40-8B5E-D82A7F6CD2A6}" presName="connTx" presStyleLbl="parChTrans1D2" presStyleIdx="2" presStyleCnt="6"/>
      <dgm:spPr/>
      <dgm:t>
        <a:bodyPr/>
        <a:lstStyle/>
        <a:p>
          <a:endParaRPr lang="en-US"/>
        </a:p>
      </dgm:t>
    </dgm:pt>
    <dgm:pt modelId="{D18B462B-8DF5-423E-B0B4-725ECEB8EDDB}" type="pres">
      <dgm:prSet presAssocID="{40E57585-8FC9-49C0-8BB2-9CAB014D1B7F}" presName="root2" presStyleCnt="0"/>
      <dgm:spPr/>
    </dgm:pt>
    <dgm:pt modelId="{E5F8BA9A-7782-4536-8508-D311210A461F}" type="pres">
      <dgm:prSet presAssocID="{40E57585-8FC9-49C0-8BB2-9CAB014D1B7F}" presName="LevelTwoTextNode" presStyleLbl="node2" presStyleIdx="2" presStyleCnt="6">
        <dgm:presLayoutVars>
          <dgm:chPref val="3"/>
        </dgm:presLayoutVars>
      </dgm:prSet>
      <dgm:spPr>
        <a:prstGeom prst="rect">
          <a:avLst/>
        </a:prstGeom>
      </dgm:spPr>
      <dgm:t>
        <a:bodyPr/>
        <a:lstStyle/>
        <a:p>
          <a:endParaRPr lang="en-US"/>
        </a:p>
      </dgm:t>
    </dgm:pt>
    <dgm:pt modelId="{6C4B807E-F892-4B10-AD38-4E8C811F1AED}" type="pres">
      <dgm:prSet presAssocID="{40E57585-8FC9-49C0-8BB2-9CAB014D1B7F}" presName="level3hierChild" presStyleCnt="0"/>
      <dgm:spPr/>
    </dgm:pt>
    <dgm:pt modelId="{DC034B6B-3F03-4CB2-BA1C-E7198B7F3A87}" type="pres">
      <dgm:prSet presAssocID="{4DC58ABB-EA49-4C5A-8F24-98B9747D86CE}" presName="conn2-1" presStyleLbl="parChTrans1D2" presStyleIdx="3" presStyleCnt="6"/>
      <dgm:spPr>
        <a:custGeom>
          <a:avLst/>
          <a:gdLst/>
          <a:ahLst/>
          <a:cxnLst/>
          <a:rect l="0" t="0" r="0" b="0"/>
          <a:pathLst>
            <a:path>
              <a:moveTo>
                <a:pt x="0" y="0"/>
              </a:moveTo>
              <a:lnTo>
                <a:pt x="203580" y="0"/>
              </a:lnTo>
              <a:lnTo>
                <a:pt x="203580" y="387920"/>
              </a:lnTo>
              <a:lnTo>
                <a:pt x="407161" y="387920"/>
              </a:lnTo>
            </a:path>
          </a:pathLst>
        </a:custGeom>
      </dgm:spPr>
      <dgm:t>
        <a:bodyPr/>
        <a:lstStyle/>
        <a:p>
          <a:endParaRPr lang="en-US"/>
        </a:p>
      </dgm:t>
    </dgm:pt>
    <dgm:pt modelId="{C2D3D869-1058-4EC6-B036-427887EBC734}" type="pres">
      <dgm:prSet presAssocID="{4DC58ABB-EA49-4C5A-8F24-98B9747D86CE}" presName="connTx" presStyleLbl="parChTrans1D2" presStyleIdx="3" presStyleCnt="6"/>
      <dgm:spPr/>
      <dgm:t>
        <a:bodyPr/>
        <a:lstStyle/>
        <a:p>
          <a:endParaRPr lang="en-US"/>
        </a:p>
      </dgm:t>
    </dgm:pt>
    <dgm:pt modelId="{E07FEA37-3688-48DB-A9CE-AD6F4035A9BC}" type="pres">
      <dgm:prSet presAssocID="{5634A84C-F785-4D63-8804-C73D90BE4EFD}" presName="root2" presStyleCnt="0"/>
      <dgm:spPr/>
    </dgm:pt>
    <dgm:pt modelId="{BE67A46E-D9A9-4720-85D3-B8EFA870D083}" type="pres">
      <dgm:prSet presAssocID="{5634A84C-F785-4D63-8804-C73D90BE4EFD}" presName="LevelTwoTextNode" presStyleLbl="node2" presStyleIdx="3" presStyleCnt="6">
        <dgm:presLayoutVars>
          <dgm:chPref val="3"/>
        </dgm:presLayoutVars>
      </dgm:prSet>
      <dgm:spPr>
        <a:prstGeom prst="rect">
          <a:avLst/>
        </a:prstGeom>
      </dgm:spPr>
      <dgm:t>
        <a:bodyPr/>
        <a:lstStyle/>
        <a:p>
          <a:endParaRPr lang="en-US"/>
        </a:p>
      </dgm:t>
    </dgm:pt>
    <dgm:pt modelId="{D42F059E-D088-48E4-98F4-F0196EEAACD5}" type="pres">
      <dgm:prSet presAssocID="{5634A84C-F785-4D63-8804-C73D90BE4EFD}" presName="level3hierChild" presStyleCnt="0"/>
      <dgm:spPr/>
    </dgm:pt>
    <dgm:pt modelId="{2280F8DE-720A-4E52-9184-B6D4D1BD8356}" type="pres">
      <dgm:prSet presAssocID="{CF381925-9EA9-48F4-AA79-DA2FBEA6DFB2}" presName="conn2-1" presStyleLbl="parChTrans1D2" presStyleIdx="4" presStyleCnt="6"/>
      <dgm:spPr>
        <a:custGeom>
          <a:avLst/>
          <a:gdLst/>
          <a:ahLst/>
          <a:cxnLst/>
          <a:rect l="0" t="0" r="0" b="0"/>
          <a:pathLst>
            <a:path>
              <a:moveTo>
                <a:pt x="0" y="0"/>
              </a:moveTo>
              <a:lnTo>
                <a:pt x="217871" y="0"/>
              </a:lnTo>
              <a:lnTo>
                <a:pt x="217871" y="1154233"/>
              </a:lnTo>
              <a:lnTo>
                <a:pt x="435743" y="1154233"/>
              </a:lnTo>
            </a:path>
          </a:pathLst>
        </a:custGeom>
      </dgm:spPr>
      <dgm:t>
        <a:bodyPr/>
        <a:lstStyle/>
        <a:p>
          <a:endParaRPr lang="en-US"/>
        </a:p>
      </dgm:t>
    </dgm:pt>
    <dgm:pt modelId="{396F5EEC-5504-4F90-BDD0-964714DBF56A}" type="pres">
      <dgm:prSet presAssocID="{CF381925-9EA9-48F4-AA79-DA2FBEA6DFB2}" presName="connTx" presStyleLbl="parChTrans1D2" presStyleIdx="4" presStyleCnt="6"/>
      <dgm:spPr/>
      <dgm:t>
        <a:bodyPr/>
        <a:lstStyle/>
        <a:p>
          <a:endParaRPr lang="en-US"/>
        </a:p>
      </dgm:t>
    </dgm:pt>
    <dgm:pt modelId="{83F9C62E-26FB-4BE2-A762-A868FC4DFFAC}" type="pres">
      <dgm:prSet presAssocID="{A051A46C-5C13-48E7-8DB3-55B9AC6767A9}" presName="root2" presStyleCnt="0"/>
      <dgm:spPr/>
    </dgm:pt>
    <dgm:pt modelId="{F6F854FE-9A26-4C7E-980B-0D82CEEFFBD1}" type="pres">
      <dgm:prSet presAssocID="{A051A46C-5C13-48E7-8DB3-55B9AC6767A9}" presName="LevelTwoTextNode" presStyleLbl="node2" presStyleIdx="4" presStyleCnt="6" custLinFactNeighborX="1404" custLinFactNeighborY="-1535">
        <dgm:presLayoutVars>
          <dgm:chPref val="3"/>
        </dgm:presLayoutVars>
      </dgm:prSet>
      <dgm:spPr>
        <a:prstGeom prst="rect">
          <a:avLst/>
        </a:prstGeom>
      </dgm:spPr>
      <dgm:t>
        <a:bodyPr/>
        <a:lstStyle/>
        <a:p>
          <a:endParaRPr lang="en-US"/>
        </a:p>
      </dgm:t>
    </dgm:pt>
    <dgm:pt modelId="{28F56B25-5DE2-406A-A9F2-DB7FD443D528}" type="pres">
      <dgm:prSet presAssocID="{A051A46C-5C13-48E7-8DB3-55B9AC6767A9}" presName="level3hierChild" presStyleCnt="0"/>
      <dgm:spPr/>
    </dgm:pt>
    <dgm:pt modelId="{70CE03F5-6266-4F5D-ADC9-6C85CF2B6AFE}" type="pres">
      <dgm:prSet presAssocID="{60DB63B8-7FF9-46A5-9403-F3A8FAAF1D5B}" presName="conn2-1" presStyleLbl="parChTrans1D2" presStyleIdx="5" presStyleCnt="6"/>
      <dgm:spPr>
        <a:custGeom>
          <a:avLst/>
          <a:gdLst/>
          <a:ahLst/>
          <a:cxnLst/>
          <a:rect l="0" t="0" r="0" b="0"/>
          <a:pathLst>
            <a:path>
              <a:moveTo>
                <a:pt x="0" y="0"/>
              </a:moveTo>
              <a:lnTo>
                <a:pt x="203580" y="0"/>
              </a:lnTo>
              <a:lnTo>
                <a:pt x="203580" y="1939601"/>
              </a:lnTo>
              <a:lnTo>
                <a:pt x="407161" y="1939601"/>
              </a:lnTo>
            </a:path>
          </a:pathLst>
        </a:custGeom>
      </dgm:spPr>
      <dgm:t>
        <a:bodyPr/>
        <a:lstStyle/>
        <a:p>
          <a:endParaRPr lang="en-US"/>
        </a:p>
      </dgm:t>
    </dgm:pt>
    <dgm:pt modelId="{BD6FBE83-1011-4002-8C5B-10DCE602DB8F}" type="pres">
      <dgm:prSet presAssocID="{60DB63B8-7FF9-46A5-9403-F3A8FAAF1D5B}" presName="connTx" presStyleLbl="parChTrans1D2" presStyleIdx="5" presStyleCnt="6"/>
      <dgm:spPr/>
      <dgm:t>
        <a:bodyPr/>
        <a:lstStyle/>
        <a:p>
          <a:endParaRPr lang="en-US"/>
        </a:p>
      </dgm:t>
    </dgm:pt>
    <dgm:pt modelId="{270D48BD-27E6-47FA-A7EF-667B29545095}" type="pres">
      <dgm:prSet presAssocID="{FEC9DA02-1885-4FCC-879F-54AA4925A550}" presName="root2" presStyleCnt="0"/>
      <dgm:spPr/>
    </dgm:pt>
    <dgm:pt modelId="{6979A0DD-917E-433A-B9AE-ADDE03C287B1}" type="pres">
      <dgm:prSet presAssocID="{FEC9DA02-1885-4FCC-879F-54AA4925A550}" presName="LevelTwoTextNode" presStyleLbl="node2" presStyleIdx="5" presStyleCnt="6">
        <dgm:presLayoutVars>
          <dgm:chPref val="3"/>
        </dgm:presLayoutVars>
      </dgm:prSet>
      <dgm:spPr>
        <a:prstGeom prst="rect">
          <a:avLst/>
        </a:prstGeom>
      </dgm:spPr>
      <dgm:t>
        <a:bodyPr/>
        <a:lstStyle/>
        <a:p>
          <a:endParaRPr lang="en-US"/>
        </a:p>
      </dgm:t>
    </dgm:pt>
    <dgm:pt modelId="{7F4698C0-4072-4D2C-A135-960308EF13E7}" type="pres">
      <dgm:prSet presAssocID="{FEC9DA02-1885-4FCC-879F-54AA4925A550}" presName="level3hierChild" presStyleCnt="0"/>
      <dgm:spPr/>
    </dgm:pt>
  </dgm:ptLst>
  <dgm:cxnLst>
    <dgm:cxn modelId="{B247AF73-79D3-4660-8A6A-51664442E305}" type="presOf" srcId="{C4579140-F4CC-45E5-B170-93999DE38742}" destId="{FFAE8989-FC0A-4669-87F0-333CE537B056}" srcOrd="1" destOrd="0" presId="urn:microsoft.com/office/officeart/2008/layout/HorizontalMultiLevelHierarchy"/>
    <dgm:cxn modelId="{302E178A-566F-403B-80B6-26BAD22212C4}" srcId="{5F05805A-1A14-48B3-AB24-86E218FC04FA}" destId="{40E57585-8FC9-49C0-8BB2-9CAB014D1B7F}" srcOrd="2" destOrd="0" parTransId="{9BE1B72D-CFD0-4E40-8B5E-D82A7F6CD2A6}" sibTransId="{95E6ACBB-AA4B-4960-AF74-53C3E11565D3}"/>
    <dgm:cxn modelId="{7F5511AB-AACE-4126-80A1-48EF159C5C79}" type="presOf" srcId="{9BE1B72D-CFD0-4E40-8B5E-D82A7F6CD2A6}" destId="{6F12F8F7-0C94-41A4-93F7-804548840527}" srcOrd="1" destOrd="0" presId="urn:microsoft.com/office/officeart/2008/layout/HorizontalMultiLevelHierarchy"/>
    <dgm:cxn modelId="{153656FB-E693-4CEA-9FAE-1A3FDFA9006F}" type="presOf" srcId="{6CE2813E-B522-495D-8F12-6E18077EEBBF}" destId="{48B6D916-9491-4236-BBDB-E3E874C3CCBC}" srcOrd="0" destOrd="0" presId="urn:microsoft.com/office/officeart/2008/layout/HorizontalMultiLevelHierarchy"/>
    <dgm:cxn modelId="{2C4D739F-D824-4F29-9F31-9F599E1FFD2F}" type="presOf" srcId="{CF381925-9EA9-48F4-AA79-DA2FBEA6DFB2}" destId="{396F5EEC-5504-4F90-BDD0-964714DBF56A}" srcOrd="1" destOrd="0" presId="urn:microsoft.com/office/officeart/2008/layout/HorizontalMultiLevelHierarchy"/>
    <dgm:cxn modelId="{04C7974A-0A89-43D1-B795-E40614977AD4}" type="presOf" srcId="{5634A84C-F785-4D63-8804-C73D90BE4EFD}" destId="{BE67A46E-D9A9-4720-85D3-B8EFA870D083}" srcOrd="0" destOrd="0" presId="urn:microsoft.com/office/officeart/2008/layout/HorizontalMultiLevelHierarchy"/>
    <dgm:cxn modelId="{8A2117DF-B6AD-493C-9481-96EA5B45C4AE}" srcId="{5F05805A-1A14-48B3-AB24-86E218FC04FA}" destId="{5634A84C-F785-4D63-8804-C73D90BE4EFD}" srcOrd="3" destOrd="0" parTransId="{4DC58ABB-EA49-4C5A-8F24-98B9747D86CE}" sibTransId="{FB32B8D4-5628-4266-BE2D-B8C065D91C06}"/>
    <dgm:cxn modelId="{A1FF957F-044E-4A17-AE20-E4D76925CC04}" type="presOf" srcId="{40E57585-8FC9-49C0-8BB2-9CAB014D1B7F}" destId="{E5F8BA9A-7782-4536-8508-D311210A461F}" srcOrd="0" destOrd="0" presId="urn:microsoft.com/office/officeart/2008/layout/HorizontalMultiLevelHierarchy"/>
    <dgm:cxn modelId="{54D328FF-5E1A-463F-8519-0F4CFC9AA0D9}" type="presOf" srcId="{9BE1B72D-CFD0-4E40-8B5E-D82A7F6CD2A6}" destId="{BA5458E6-DD94-44D9-BEC8-BE00E3DBB953}" srcOrd="0" destOrd="0" presId="urn:microsoft.com/office/officeart/2008/layout/HorizontalMultiLevelHierarchy"/>
    <dgm:cxn modelId="{385D2ECE-867A-4EB6-8D01-E664B22331BB}" type="presOf" srcId="{CF381925-9EA9-48F4-AA79-DA2FBEA6DFB2}" destId="{2280F8DE-720A-4E52-9184-B6D4D1BD8356}" srcOrd="0" destOrd="0" presId="urn:microsoft.com/office/officeart/2008/layout/HorizontalMultiLevelHierarchy"/>
    <dgm:cxn modelId="{549AEF29-22E1-4372-9DA3-22905188A5FF}" type="presOf" srcId="{60DB63B8-7FF9-46A5-9403-F3A8FAAF1D5B}" destId="{70CE03F5-6266-4F5D-ADC9-6C85CF2B6AFE}" srcOrd="0" destOrd="0" presId="urn:microsoft.com/office/officeart/2008/layout/HorizontalMultiLevelHierarchy"/>
    <dgm:cxn modelId="{23048EC0-6886-4802-A560-582A6658FC6D}" type="presOf" srcId="{5F05805A-1A14-48B3-AB24-86E218FC04FA}" destId="{6DE74F3A-449C-46EC-A424-C700F8734D5E}" srcOrd="0" destOrd="0" presId="urn:microsoft.com/office/officeart/2008/layout/HorizontalMultiLevelHierarchy"/>
    <dgm:cxn modelId="{D4E93BC0-9E53-4DFF-9737-B8A2EE7F7317}" srcId="{5F05805A-1A14-48B3-AB24-86E218FC04FA}" destId="{6CE2813E-B522-495D-8F12-6E18077EEBBF}" srcOrd="1" destOrd="0" parTransId="{24BA111F-E55B-4586-A55E-CD974C55F0FD}" sibTransId="{D1CD0ADF-96A4-4EC2-A01E-6E2B1E7BEEAB}"/>
    <dgm:cxn modelId="{7799095F-F1D4-4CD9-87CD-CE8880009D61}" type="presOf" srcId="{4DC58ABB-EA49-4C5A-8F24-98B9747D86CE}" destId="{C2D3D869-1058-4EC6-B036-427887EBC734}" srcOrd="1" destOrd="0" presId="urn:microsoft.com/office/officeart/2008/layout/HorizontalMultiLevelHierarchy"/>
    <dgm:cxn modelId="{D0E36393-21EA-4690-8F94-6122ACFB44D6}" srcId="{5F05805A-1A14-48B3-AB24-86E218FC04FA}" destId="{FEC9DA02-1885-4FCC-879F-54AA4925A550}" srcOrd="5" destOrd="0" parTransId="{60DB63B8-7FF9-46A5-9403-F3A8FAAF1D5B}" sibTransId="{6E9A3AF9-A93F-4EB5-839B-FF27987A278F}"/>
    <dgm:cxn modelId="{DC1D0262-966C-4C9C-B1AF-7166827C658C}" srcId="{5F05805A-1A14-48B3-AB24-86E218FC04FA}" destId="{A051A46C-5C13-48E7-8DB3-55B9AC6767A9}" srcOrd="4" destOrd="0" parTransId="{CF381925-9EA9-48F4-AA79-DA2FBEA6DFB2}" sibTransId="{F113E323-706E-4AB2-9F84-B5CCF6ED2F78}"/>
    <dgm:cxn modelId="{2FD61AF1-943E-4A72-A344-E3AA0901D1B3}" type="presOf" srcId="{A051A46C-5C13-48E7-8DB3-55B9AC6767A9}" destId="{F6F854FE-9A26-4C7E-980B-0D82CEEFFBD1}" srcOrd="0" destOrd="0" presId="urn:microsoft.com/office/officeart/2008/layout/HorizontalMultiLevelHierarchy"/>
    <dgm:cxn modelId="{52F13E42-C231-4B51-B94D-8E40CA6422D1}" type="presOf" srcId="{24BA111F-E55B-4586-A55E-CD974C55F0FD}" destId="{78B35C73-6CD6-4895-95A5-D44CC1EBE2C2}" srcOrd="0" destOrd="0" presId="urn:microsoft.com/office/officeart/2008/layout/HorizontalMultiLevelHierarchy"/>
    <dgm:cxn modelId="{89A63269-C156-447C-B5DF-3BFCFB71B808}" srcId="{5F05805A-1A14-48B3-AB24-86E218FC04FA}" destId="{E29DFD0A-E4D9-4B25-A213-8A40E4F723D4}" srcOrd="0" destOrd="0" parTransId="{C4579140-F4CC-45E5-B170-93999DE38742}" sibTransId="{45221201-4BC1-46C7-B0B6-B86D7EF35DB8}"/>
    <dgm:cxn modelId="{CF1AD574-20AB-40CE-92F2-82937E363BE1}" type="presOf" srcId="{4DC58ABB-EA49-4C5A-8F24-98B9747D86CE}" destId="{DC034B6B-3F03-4CB2-BA1C-E7198B7F3A87}" srcOrd="0" destOrd="0" presId="urn:microsoft.com/office/officeart/2008/layout/HorizontalMultiLevelHierarchy"/>
    <dgm:cxn modelId="{8D131F4E-EA1D-4E3F-9673-32E7AC84622A}" type="presOf" srcId="{E29DFD0A-E4D9-4B25-A213-8A40E4F723D4}" destId="{58609339-ADDF-447B-B724-62CB6918445C}" srcOrd="0" destOrd="0" presId="urn:microsoft.com/office/officeart/2008/layout/HorizontalMultiLevelHierarchy"/>
    <dgm:cxn modelId="{8BCBC376-39F0-405D-A9F1-CFE87CC25D67}" type="presOf" srcId="{60DB63B8-7FF9-46A5-9403-F3A8FAAF1D5B}" destId="{BD6FBE83-1011-4002-8C5B-10DCE602DB8F}" srcOrd="1" destOrd="0" presId="urn:microsoft.com/office/officeart/2008/layout/HorizontalMultiLevelHierarchy"/>
    <dgm:cxn modelId="{37C4A154-0C8A-485B-9B85-C2461676D5FE}" srcId="{A290B4DC-BF91-4273-8675-D08AB903863F}" destId="{5F05805A-1A14-48B3-AB24-86E218FC04FA}" srcOrd="0" destOrd="0" parTransId="{74484EB3-13B7-4207-9164-2C6F1C46A671}" sibTransId="{6633C1AC-9869-4169-BAE7-71117AE87A58}"/>
    <dgm:cxn modelId="{7F179AD0-7ECB-4317-B9F8-80DE6894B530}" type="presOf" srcId="{A290B4DC-BF91-4273-8675-D08AB903863F}" destId="{B4C30A56-1F38-4867-B723-830F53BEA5B8}" srcOrd="0" destOrd="0" presId="urn:microsoft.com/office/officeart/2008/layout/HorizontalMultiLevelHierarchy"/>
    <dgm:cxn modelId="{76B02DCA-271B-472D-A683-EDE32E6BAD5E}" type="presOf" srcId="{C4579140-F4CC-45E5-B170-93999DE38742}" destId="{31CDF64A-1FB1-4C7E-872F-0AA6DDE1C853}" srcOrd="0" destOrd="0" presId="urn:microsoft.com/office/officeart/2008/layout/HorizontalMultiLevelHierarchy"/>
    <dgm:cxn modelId="{388A95DD-DE9F-4D66-A524-1E8E6ACED27F}" type="presOf" srcId="{24BA111F-E55B-4586-A55E-CD974C55F0FD}" destId="{FD4539C2-F93A-4C9B-85CF-FA29046C7F1C}" srcOrd="1" destOrd="0" presId="urn:microsoft.com/office/officeart/2008/layout/HorizontalMultiLevelHierarchy"/>
    <dgm:cxn modelId="{7F60C422-7ECC-4D5F-85AC-484713DD4681}" type="presOf" srcId="{FEC9DA02-1885-4FCC-879F-54AA4925A550}" destId="{6979A0DD-917E-433A-B9AE-ADDE03C287B1}" srcOrd="0" destOrd="0" presId="urn:microsoft.com/office/officeart/2008/layout/HorizontalMultiLevelHierarchy"/>
    <dgm:cxn modelId="{A7BF0967-9E1A-47C4-82BE-5E0C0A813C23}" type="presParOf" srcId="{B4C30A56-1F38-4867-B723-830F53BEA5B8}" destId="{AAC5C544-D666-42AC-8AD6-33D68AB38102}" srcOrd="0" destOrd="0" presId="urn:microsoft.com/office/officeart/2008/layout/HorizontalMultiLevelHierarchy"/>
    <dgm:cxn modelId="{DE7687DD-DF9C-4D1A-B763-36CECAECB680}" type="presParOf" srcId="{AAC5C544-D666-42AC-8AD6-33D68AB38102}" destId="{6DE74F3A-449C-46EC-A424-C700F8734D5E}" srcOrd="0" destOrd="0" presId="urn:microsoft.com/office/officeart/2008/layout/HorizontalMultiLevelHierarchy"/>
    <dgm:cxn modelId="{B81B9A36-0101-457A-8B2D-4280F54FDAD0}" type="presParOf" srcId="{AAC5C544-D666-42AC-8AD6-33D68AB38102}" destId="{76F1A2AA-C0AB-4001-8306-1FDD45A214B6}" srcOrd="1" destOrd="0" presId="urn:microsoft.com/office/officeart/2008/layout/HorizontalMultiLevelHierarchy"/>
    <dgm:cxn modelId="{B36E5A84-3851-40A0-88D4-5310B0DF6110}" type="presParOf" srcId="{76F1A2AA-C0AB-4001-8306-1FDD45A214B6}" destId="{31CDF64A-1FB1-4C7E-872F-0AA6DDE1C853}" srcOrd="0" destOrd="0" presId="urn:microsoft.com/office/officeart/2008/layout/HorizontalMultiLevelHierarchy"/>
    <dgm:cxn modelId="{50481303-C90D-44B4-B34F-D3174E0DDB7E}" type="presParOf" srcId="{31CDF64A-1FB1-4C7E-872F-0AA6DDE1C853}" destId="{FFAE8989-FC0A-4669-87F0-333CE537B056}" srcOrd="0" destOrd="0" presId="urn:microsoft.com/office/officeart/2008/layout/HorizontalMultiLevelHierarchy"/>
    <dgm:cxn modelId="{C2562E7E-F06B-48C5-9457-E8B0203BC9DF}" type="presParOf" srcId="{76F1A2AA-C0AB-4001-8306-1FDD45A214B6}" destId="{028AC732-3D21-4792-B562-0D8B9FA7F782}" srcOrd="1" destOrd="0" presId="urn:microsoft.com/office/officeart/2008/layout/HorizontalMultiLevelHierarchy"/>
    <dgm:cxn modelId="{33D45732-5490-4A59-B0CA-ADA4454DE115}" type="presParOf" srcId="{028AC732-3D21-4792-B562-0D8B9FA7F782}" destId="{58609339-ADDF-447B-B724-62CB6918445C}" srcOrd="0" destOrd="0" presId="urn:microsoft.com/office/officeart/2008/layout/HorizontalMultiLevelHierarchy"/>
    <dgm:cxn modelId="{6E7DDBA6-209F-4D75-AB3C-7D8EDDAB32DE}" type="presParOf" srcId="{028AC732-3D21-4792-B562-0D8B9FA7F782}" destId="{8FD54C9E-4A75-4995-B922-A3F8B915DDC8}" srcOrd="1" destOrd="0" presId="urn:microsoft.com/office/officeart/2008/layout/HorizontalMultiLevelHierarchy"/>
    <dgm:cxn modelId="{F7520798-C68C-4DF9-967A-A8F63964E603}" type="presParOf" srcId="{76F1A2AA-C0AB-4001-8306-1FDD45A214B6}" destId="{78B35C73-6CD6-4895-95A5-D44CC1EBE2C2}" srcOrd="2" destOrd="0" presId="urn:microsoft.com/office/officeart/2008/layout/HorizontalMultiLevelHierarchy"/>
    <dgm:cxn modelId="{CEBCB825-7C5F-461D-8BD8-02D5216ED84D}" type="presParOf" srcId="{78B35C73-6CD6-4895-95A5-D44CC1EBE2C2}" destId="{FD4539C2-F93A-4C9B-85CF-FA29046C7F1C}" srcOrd="0" destOrd="0" presId="urn:microsoft.com/office/officeart/2008/layout/HorizontalMultiLevelHierarchy"/>
    <dgm:cxn modelId="{4483BF9E-199B-41EC-BB01-AA0382257CF1}" type="presParOf" srcId="{76F1A2AA-C0AB-4001-8306-1FDD45A214B6}" destId="{0DC50F84-D1B8-41B1-B468-E943B4CD69A0}" srcOrd="3" destOrd="0" presId="urn:microsoft.com/office/officeart/2008/layout/HorizontalMultiLevelHierarchy"/>
    <dgm:cxn modelId="{5813624E-3AEF-408A-B0F2-1666BD83216C}" type="presParOf" srcId="{0DC50F84-D1B8-41B1-B468-E943B4CD69A0}" destId="{48B6D916-9491-4236-BBDB-E3E874C3CCBC}" srcOrd="0" destOrd="0" presId="urn:microsoft.com/office/officeart/2008/layout/HorizontalMultiLevelHierarchy"/>
    <dgm:cxn modelId="{717EE8FC-9210-4C72-9979-0ECD41399304}" type="presParOf" srcId="{0DC50F84-D1B8-41B1-B468-E943B4CD69A0}" destId="{B61C3FED-0080-4739-AD0E-0E8652595EF1}" srcOrd="1" destOrd="0" presId="urn:microsoft.com/office/officeart/2008/layout/HorizontalMultiLevelHierarchy"/>
    <dgm:cxn modelId="{C83541E0-42FF-4480-AD48-F268462778DC}" type="presParOf" srcId="{76F1A2AA-C0AB-4001-8306-1FDD45A214B6}" destId="{BA5458E6-DD94-44D9-BEC8-BE00E3DBB953}" srcOrd="4" destOrd="0" presId="urn:microsoft.com/office/officeart/2008/layout/HorizontalMultiLevelHierarchy"/>
    <dgm:cxn modelId="{B56EFCD2-5529-4F6F-8820-5B4C94EC4E97}" type="presParOf" srcId="{BA5458E6-DD94-44D9-BEC8-BE00E3DBB953}" destId="{6F12F8F7-0C94-41A4-93F7-804548840527}" srcOrd="0" destOrd="0" presId="urn:microsoft.com/office/officeart/2008/layout/HorizontalMultiLevelHierarchy"/>
    <dgm:cxn modelId="{C08FEE76-ABB3-46A9-BC4C-04240C144F47}" type="presParOf" srcId="{76F1A2AA-C0AB-4001-8306-1FDD45A214B6}" destId="{D18B462B-8DF5-423E-B0B4-725ECEB8EDDB}" srcOrd="5" destOrd="0" presId="urn:microsoft.com/office/officeart/2008/layout/HorizontalMultiLevelHierarchy"/>
    <dgm:cxn modelId="{7E91C780-AF3A-445C-BDD1-BECEFBFAE979}" type="presParOf" srcId="{D18B462B-8DF5-423E-B0B4-725ECEB8EDDB}" destId="{E5F8BA9A-7782-4536-8508-D311210A461F}" srcOrd="0" destOrd="0" presId="urn:microsoft.com/office/officeart/2008/layout/HorizontalMultiLevelHierarchy"/>
    <dgm:cxn modelId="{1AD72302-77AC-4AF0-9E35-91D696019B70}" type="presParOf" srcId="{D18B462B-8DF5-423E-B0B4-725ECEB8EDDB}" destId="{6C4B807E-F892-4B10-AD38-4E8C811F1AED}" srcOrd="1" destOrd="0" presId="urn:microsoft.com/office/officeart/2008/layout/HorizontalMultiLevelHierarchy"/>
    <dgm:cxn modelId="{30287924-60DF-4A5C-848A-4E5B7FE927E7}" type="presParOf" srcId="{76F1A2AA-C0AB-4001-8306-1FDD45A214B6}" destId="{DC034B6B-3F03-4CB2-BA1C-E7198B7F3A87}" srcOrd="6" destOrd="0" presId="urn:microsoft.com/office/officeart/2008/layout/HorizontalMultiLevelHierarchy"/>
    <dgm:cxn modelId="{3C43855C-FFD4-4A47-B4C2-050F4A05B576}" type="presParOf" srcId="{DC034B6B-3F03-4CB2-BA1C-E7198B7F3A87}" destId="{C2D3D869-1058-4EC6-B036-427887EBC734}" srcOrd="0" destOrd="0" presId="urn:microsoft.com/office/officeart/2008/layout/HorizontalMultiLevelHierarchy"/>
    <dgm:cxn modelId="{0C5370C6-594E-4654-B7E2-F622C69580C9}" type="presParOf" srcId="{76F1A2AA-C0AB-4001-8306-1FDD45A214B6}" destId="{E07FEA37-3688-48DB-A9CE-AD6F4035A9BC}" srcOrd="7" destOrd="0" presId="urn:microsoft.com/office/officeart/2008/layout/HorizontalMultiLevelHierarchy"/>
    <dgm:cxn modelId="{BA76E7F6-EF68-4822-83B0-1A9BC837069D}" type="presParOf" srcId="{E07FEA37-3688-48DB-A9CE-AD6F4035A9BC}" destId="{BE67A46E-D9A9-4720-85D3-B8EFA870D083}" srcOrd="0" destOrd="0" presId="urn:microsoft.com/office/officeart/2008/layout/HorizontalMultiLevelHierarchy"/>
    <dgm:cxn modelId="{EFC883E2-B75B-4E7C-8DFF-820800D10BB5}" type="presParOf" srcId="{E07FEA37-3688-48DB-A9CE-AD6F4035A9BC}" destId="{D42F059E-D088-48E4-98F4-F0196EEAACD5}" srcOrd="1" destOrd="0" presId="urn:microsoft.com/office/officeart/2008/layout/HorizontalMultiLevelHierarchy"/>
    <dgm:cxn modelId="{F7B1AD8D-2E9C-44EA-93DD-7801408CA731}" type="presParOf" srcId="{76F1A2AA-C0AB-4001-8306-1FDD45A214B6}" destId="{2280F8DE-720A-4E52-9184-B6D4D1BD8356}" srcOrd="8" destOrd="0" presId="urn:microsoft.com/office/officeart/2008/layout/HorizontalMultiLevelHierarchy"/>
    <dgm:cxn modelId="{A0947640-3100-4D7D-AC8A-7127818A0175}" type="presParOf" srcId="{2280F8DE-720A-4E52-9184-B6D4D1BD8356}" destId="{396F5EEC-5504-4F90-BDD0-964714DBF56A}" srcOrd="0" destOrd="0" presId="urn:microsoft.com/office/officeart/2008/layout/HorizontalMultiLevelHierarchy"/>
    <dgm:cxn modelId="{D2994A94-D31B-4F55-B384-67D4FF93F52F}" type="presParOf" srcId="{76F1A2AA-C0AB-4001-8306-1FDD45A214B6}" destId="{83F9C62E-26FB-4BE2-A762-A868FC4DFFAC}" srcOrd="9" destOrd="0" presId="urn:microsoft.com/office/officeart/2008/layout/HorizontalMultiLevelHierarchy"/>
    <dgm:cxn modelId="{723D85F1-3591-4DE1-A355-957332BAEBB8}" type="presParOf" srcId="{83F9C62E-26FB-4BE2-A762-A868FC4DFFAC}" destId="{F6F854FE-9A26-4C7E-980B-0D82CEEFFBD1}" srcOrd="0" destOrd="0" presId="urn:microsoft.com/office/officeart/2008/layout/HorizontalMultiLevelHierarchy"/>
    <dgm:cxn modelId="{FEEE6B0B-B898-4F3E-8DF0-11A1D20E3270}" type="presParOf" srcId="{83F9C62E-26FB-4BE2-A762-A868FC4DFFAC}" destId="{28F56B25-5DE2-406A-A9F2-DB7FD443D528}" srcOrd="1" destOrd="0" presId="urn:microsoft.com/office/officeart/2008/layout/HorizontalMultiLevelHierarchy"/>
    <dgm:cxn modelId="{8DE0558D-1F5B-42C8-A355-4DA3D56B9794}" type="presParOf" srcId="{76F1A2AA-C0AB-4001-8306-1FDD45A214B6}" destId="{70CE03F5-6266-4F5D-ADC9-6C85CF2B6AFE}" srcOrd="10" destOrd="0" presId="urn:microsoft.com/office/officeart/2008/layout/HorizontalMultiLevelHierarchy"/>
    <dgm:cxn modelId="{11397CB1-1DFB-4DCA-9138-EDB6C91E4A74}" type="presParOf" srcId="{70CE03F5-6266-4F5D-ADC9-6C85CF2B6AFE}" destId="{BD6FBE83-1011-4002-8C5B-10DCE602DB8F}" srcOrd="0" destOrd="0" presId="urn:microsoft.com/office/officeart/2008/layout/HorizontalMultiLevelHierarchy"/>
    <dgm:cxn modelId="{B6AE83B7-E9FE-46C7-AEB8-99AC9C477153}" type="presParOf" srcId="{76F1A2AA-C0AB-4001-8306-1FDD45A214B6}" destId="{270D48BD-27E6-47FA-A7EF-667B29545095}" srcOrd="11" destOrd="0" presId="urn:microsoft.com/office/officeart/2008/layout/HorizontalMultiLevelHierarchy"/>
    <dgm:cxn modelId="{4EB9FB51-2AB2-406D-A23F-D39624D770A7}" type="presParOf" srcId="{270D48BD-27E6-47FA-A7EF-667B29545095}" destId="{6979A0DD-917E-433A-B9AE-ADDE03C287B1}" srcOrd="0" destOrd="0" presId="urn:microsoft.com/office/officeart/2008/layout/HorizontalMultiLevelHierarchy"/>
    <dgm:cxn modelId="{AA03235E-CB82-4D9F-B9B0-7B87843AF374}" type="presParOf" srcId="{270D48BD-27E6-47FA-A7EF-667B29545095}" destId="{7F4698C0-4072-4D2C-A135-960308EF13E7}"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CE03F5-6266-4F5D-ADC9-6C85CF2B6AFE}">
      <dsp:nvSpPr>
        <dsp:cNvPr id="0" name=""/>
        <dsp:cNvSpPr/>
      </dsp:nvSpPr>
      <dsp:spPr>
        <a:xfrm>
          <a:off x="1832052" y="2251075"/>
          <a:ext cx="407161" cy="1939601"/>
        </a:xfrm>
        <a:custGeom>
          <a:avLst/>
          <a:gdLst/>
          <a:ahLst/>
          <a:cxnLst/>
          <a:rect l="0" t="0" r="0" b="0"/>
          <a:pathLst>
            <a:path>
              <a:moveTo>
                <a:pt x="0" y="0"/>
              </a:moveTo>
              <a:lnTo>
                <a:pt x="203580" y="0"/>
              </a:lnTo>
              <a:lnTo>
                <a:pt x="203580" y="1939601"/>
              </a:lnTo>
              <a:lnTo>
                <a:pt x="407161" y="193960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hueOff val="0"/>
                <a:satOff val="0"/>
                <a:lumOff val="0"/>
                <a:alphaOff val="0"/>
              </a:sysClr>
            </a:solidFill>
            <a:latin typeface="Calibri"/>
            <a:ea typeface="+mn-ea"/>
            <a:cs typeface="+mn-cs"/>
          </a:endParaRPr>
        </a:p>
      </dsp:txBody>
      <dsp:txXfrm>
        <a:off x="1986086" y="3171328"/>
        <a:ext cx="99093" cy="99093"/>
      </dsp:txXfrm>
    </dsp:sp>
    <dsp:sp modelId="{2280F8DE-720A-4E52-9184-B6D4D1BD8356}">
      <dsp:nvSpPr>
        <dsp:cNvPr id="0" name=""/>
        <dsp:cNvSpPr/>
      </dsp:nvSpPr>
      <dsp:spPr>
        <a:xfrm>
          <a:off x="1832052" y="2251075"/>
          <a:ext cx="435743" cy="1154233"/>
        </a:xfrm>
        <a:custGeom>
          <a:avLst/>
          <a:gdLst/>
          <a:ahLst/>
          <a:cxnLst/>
          <a:rect l="0" t="0" r="0" b="0"/>
          <a:pathLst>
            <a:path>
              <a:moveTo>
                <a:pt x="0" y="0"/>
              </a:moveTo>
              <a:lnTo>
                <a:pt x="217871" y="0"/>
              </a:lnTo>
              <a:lnTo>
                <a:pt x="217871" y="1154233"/>
              </a:lnTo>
              <a:lnTo>
                <a:pt x="435743" y="115423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019081" y="2797348"/>
        <a:ext cx="61687" cy="61687"/>
      </dsp:txXfrm>
    </dsp:sp>
    <dsp:sp modelId="{DC034B6B-3F03-4CB2-BA1C-E7198B7F3A87}">
      <dsp:nvSpPr>
        <dsp:cNvPr id="0" name=""/>
        <dsp:cNvSpPr/>
      </dsp:nvSpPr>
      <dsp:spPr>
        <a:xfrm>
          <a:off x="1832052" y="2251075"/>
          <a:ext cx="407161" cy="387920"/>
        </a:xfrm>
        <a:custGeom>
          <a:avLst/>
          <a:gdLst/>
          <a:ahLst/>
          <a:cxnLst/>
          <a:rect l="0" t="0" r="0" b="0"/>
          <a:pathLst>
            <a:path>
              <a:moveTo>
                <a:pt x="0" y="0"/>
              </a:moveTo>
              <a:lnTo>
                <a:pt x="203580" y="0"/>
              </a:lnTo>
              <a:lnTo>
                <a:pt x="203580" y="387920"/>
              </a:lnTo>
              <a:lnTo>
                <a:pt x="407161" y="38792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021574" y="2430975"/>
        <a:ext cx="28118" cy="28118"/>
      </dsp:txXfrm>
    </dsp:sp>
    <dsp:sp modelId="{BA5458E6-DD94-44D9-BEC8-BE00E3DBB953}">
      <dsp:nvSpPr>
        <dsp:cNvPr id="0" name=""/>
        <dsp:cNvSpPr/>
      </dsp:nvSpPr>
      <dsp:spPr>
        <a:xfrm>
          <a:off x="1832052" y="1863154"/>
          <a:ext cx="407161" cy="387920"/>
        </a:xfrm>
        <a:custGeom>
          <a:avLst/>
          <a:gdLst/>
          <a:ahLst/>
          <a:cxnLst/>
          <a:rect l="0" t="0" r="0" b="0"/>
          <a:pathLst>
            <a:path>
              <a:moveTo>
                <a:pt x="0" y="387920"/>
              </a:moveTo>
              <a:lnTo>
                <a:pt x="203580" y="387920"/>
              </a:lnTo>
              <a:lnTo>
                <a:pt x="203580" y="0"/>
              </a:lnTo>
              <a:lnTo>
                <a:pt x="407161"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021574" y="2043055"/>
        <a:ext cx="28118" cy="28118"/>
      </dsp:txXfrm>
    </dsp:sp>
    <dsp:sp modelId="{78B35C73-6CD6-4895-95A5-D44CC1EBE2C2}">
      <dsp:nvSpPr>
        <dsp:cNvPr id="0" name=""/>
        <dsp:cNvSpPr/>
      </dsp:nvSpPr>
      <dsp:spPr>
        <a:xfrm>
          <a:off x="1832052" y="1087314"/>
          <a:ext cx="407161" cy="1163760"/>
        </a:xfrm>
        <a:custGeom>
          <a:avLst/>
          <a:gdLst/>
          <a:ahLst/>
          <a:cxnLst/>
          <a:rect l="0" t="0" r="0" b="0"/>
          <a:pathLst>
            <a:path>
              <a:moveTo>
                <a:pt x="0" y="1163760"/>
              </a:moveTo>
              <a:lnTo>
                <a:pt x="203580" y="1163760"/>
              </a:lnTo>
              <a:lnTo>
                <a:pt x="203580" y="0"/>
              </a:lnTo>
              <a:lnTo>
                <a:pt x="407161"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2004810" y="1638371"/>
        <a:ext cx="61646" cy="61646"/>
      </dsp:txXfrm>
    </dsp:sp>
    <dsp:sp modelId="{31CDF64A-1FB1-4C7E-872F-0AA6DDE1C853}">
      <dsp:nvSpPr>
        <dsp:cNvPr id="0" name=""/>
        <dsp:cNvSpPr/>
      </dsp:nvSpPr>
      <dsp:spPr>
        <a:xfrm>
          <a:off x="1832052" y="311473"/>
          <a:ext cx="407161" cy="1939601"/>
        </a:xfrm>
        <a:custGeom>
          <a:avLst/>
          <a:gdLst/>
          <a:ahLst/>
          <a:cxnLst/>
          <a:rect l="0" t="0" r="0" b="0"/>
          <a:pathLst>
            <a:path>
              <a:moveTo>
                <a:pt x="0" y="1939601"/>
              </a:moveTo>
              <a:lnTo>
                <a:pt x="203580" y="1939601"/>
              </a:lnTo>
              <a:lnTo>
                <a:pt x="203580" y="0"/>
              </a:lnTo>
              <a:lnTo>
                <a:pt x="407161" y="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US" sz="700" kern="1200">
            <a:solidFill>
              <a:sysClr val="windowText" lastClr="000000">
                <a:hueOff val="0"/>
                <a:satOff val="0"/>
                <a:lumOff val="0"/>
                <a:alphaOff val="0"/>
              </a:sysClr>
            </a:solidFill>
            <a:latin typeface="Calibri"/>
            <a:ea typeface="+mn-ea"/>
            <a:cs typeface="+mn-cs"/>
          </a:endParaRPr>
        </a:p>
      </dsp:txBody>
      <dsp:txXfrm>
        <a:off x="1986086" y="1231727"/>
        <a:ext cx="99093" cy="99093"/>
      </dsp:txXfrm>
    </dsp:sp>
    <dsp:sp modelId="{6DE74F3A-449C-46EC-A424-C700F8734D5E}">
      <dsp:nvSpPr>
        <dsp:cNvPr id="0" name=""/>
        <dsp:cNvSpPr/>
      </dsp:nvSpPr>
      <dsp:spPr>
        <a:xfrm rot="16200000">
          <a:off x="-111631" y="1940738"/>
          <a:ext cx="3266696" cy="6206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lvl="0" algn="ctr" defTabSz="1022350">
            <a:lnSpc>
              <a:spcPct val="90000"/>
            </a:lnSpc>
            <a:spcBef>
              <a:spcPct val="0"/>
            </a:spcBef>
            <a:spcAft>
              <a:spcPct val="35000"/>
            </a:spcAft>
          </a:pPr>
          <a:r>
            <a:rPr lang="en-US" sz="2300" kern="1200">
              <a:solidFill>
                <a:sysClr val="window" lastClr="FFFFFF"/>
              </a:solidFill>
              <a:latin typeface="Calibri"/>
              <a:ea typeface="+mn-ea"/>
              <a:cs typeface="+mn-cs"/>
            </a:rPr>
            <a:t>Six Steps to Active Waiting </a:t>
          </a:r>
        </a:p>
      </dsp:txBody>
      <dsp:txXfrm>
        <a:off x="-111631" y="1940738"/>
        <a:ext cx="3266696" cy="620672"/>
      </dsp:txXfrm>
    </dsp:sp>
    <dsp:sp modelId="{58609339-ADDF-447B-B724-62CB6918445C}">
      <dsp:nvSpPr>
        <dsp:cNvPr id="0" name=""/>
        <dsp:cNvSpPr/>
      </dsp:nvSpPr>
      <dsp:spPr>
        <a:xfrm>
          <a:off x="2239214" y="1137"/>
          <a:ext cx="2035805" cy="6206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US" sz="2100" kern="1200">
              <a:solidFill>
                <a:sysClr val="window" lastClr="FFFFFF"/>
              </a:solidFill>
              <a:latin typeface="Calibri"/>
              <a:ea typeface="+mn-ea"/>
              <a:cs typeface="+mn-cs"/>
            </a:rPr>
            <a:t>Be doubtful</a:t>
          </a:r>
        </a:p>
      </dsp:txBody>
      <dsp:txXfrm>
        <a:off x="2239214" y="1137"/>
        <a:ext cx="2035805" cy="620672"/>
      </dsp:txXfrm>
    </dsp:sp>
    <dsp:sp modelId="{48B6D916-9491-4236-BBDB-E3E874C3CCBC}">
      <dsp:nvSpPr>
        <dsp:cNvPr id="0" name=""/>
        <dsp:cNvSpPr/>
      </dsp:nvSpPr>
      <dsp:spPr>
        <a:xfrm>
          <a:off x="2239214" y="776978"/>
          <a:ext cx="2035805" cy="6206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US" sz="2100" kern="1200">
              <a:solidFill>
                <a:sysClr val="window" lastClr="FFFFFF"/>
              </a:solidFill>
              <a:latin typeface="Calibri"/>
              <a:ea typeface="+mn-ea"/>
              <a:cs typeface="+mn-cs"/>
            </a:rPr>
            <a:t>Generate alternatives</a:t>
          </a:r>
        </a:p>
      </dsp:txBody>
      <dsp:txXfrm>
        <a:off x="2239214" y="776978"/>
        <a:ext cx="2035805" cy="620672"/>
      </dsp:txXfrm>
    </dsp:sp>
    <dsp:sp modelId="{E5F8BA9A-7782-4536-8508-D311210A461F}">
      <dsp:nvSpPr>
        <dsp:cNvPr id="0" name=""/>
        <dsp:cNvSpPr/>
      </dsp:nvSpPr>
      <dsp:spPr>
        <a:xfrm>
          <a:off x="2239214" y="1552818"/>
          <a:ext cx="2035805" cy="6206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US" sz="2100" kern="1200">
              <a:solidFill>
                <a:sysClr val="window" lastClr="FFFFFF"/>
              </a:solidFill>
              <a:latin typeface="Calibri"/>
              <a:ea typeface="+mn-ea"/>
              <a:cs typeface="+mn-cs"/>
            </a:rPr>
            <a:t>Assess alternatives</a:t>
          </a:r>
        </a:p>
      </dsp:txBody>
      <dsp:txXfrm>
        <a:off x="2239214" y="1552818"/>
        <a:ext cx="2035805" cy="620672"/>
      </dsp:txXfrm>
    </dsp:sp>
    <dsp:sp modelId="{BE67A46E-D9A9-4720-85D3-B8EFA870D083}">
      <dsp:nvSpPr>
        <dsp:cNvPr id="0" name=""/>
        <dsp:cNvSpPr/>
      </dsp:nvSpPr>
      <dsp:spPr>
        <a:xfrm>
          <a:off x="2239214" y="2328659"/>
          <a:ext cx="2035805" cy="6206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US" sz="2100" kern="1200">
              <a:solidFill>
                <a:sysClr val="window" lastClr="FFFFFF"/>
              </a:solidFill>
              <a:latin typeface="Calibri"/>
              <a:ea typeface="+mn-ea"/>
              <a:cs typeface="+mn-cs"/>
            </a:rPr>
            <a:t>Be flexible</a:t>
          </a:r>
        </a:p>
      </dsp:txBody>
      <dsp:txXfrm>
        <a:off x="2239214" y="2328659"/>
        <a:ext cx="2035805" cy="620672"/>
      </dsp:txXfrm>
    </dsp:sp>
    <dsp:sp modelId="{F6F854FE-9A26-4C7E-980B-0D82CEEFFBD1}">
      <dsp:nvSpPr>
        <dsp:cNvPr id="0" name=""/>
        <dsp:cNvSpPr/>
      </dsp:nvSpPr>
      <dsp:spPr>
        <a:xfrm>
          <a:off x="2267796" y="3094972"/>
          <a:ext cx="2035805" cy="6206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US" sz="2100" kern="1200">
              <a:solidFill>
                <a:sysClr val="window" lastClr="FFFFFF"/>
              </a:solidFill>
              <a:latin typeface="Calibri"/>
              <a:ea typeface="+mn-ea"/>
              <a:cs typeface="+mn-cs"/>
            </a:rPr>
            <a:t>Go slow</a:t>
          </a:r>
        </a:p>
      </dsp:txBody>
      <dsp:txXfrm>
        <a:off x="2267796" y="3094972"/>
        <a:ext cx="2035805" cy="620672"/>
      </dsp:txXfrm>
    </dsp:sp>
    <dsp:sp modelId="{6979A0DD-917E-433A-B9AE-ADDE03C287B1}">
      <dsp:nvSpPr>
        <dsp:cNvPr id="0" name=""/>
        <dsp:cNvSpPr/>
      </dsp:nvSpPr>
      <dsp:spPr>
        <a:xfrm>
          <a:off x="2239214" y="3880339"/>
          <a:ext cx="2035805" cy="620672"/>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US" sz="2100" kern="1200">
              <a:solidFill>
                <a:sysClr val="window" lastClr="FFFFFF"/>
              </a:solidFill>
              <a:latin typeface="Calibri"/>
              <a:ea typeface="+mn-ea"/>
              <a:cs typeface="+mn-cs"/>
            </a:rPr>
            <a:t>Take action</a:t>
          </a:r>
        </a:p>
      </dsp:txBody>
      <dsp:txXfrm>
        <a:off x="2239214" y="3880339"/>
        <a:ext cx="2035805" cy="62067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E5380-6AED-4ACC-A619-012B92A5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8051</Words>
  <Characters>45891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SE</Company>
  <LinksUpToDate>false</LinksUpToDate>
  <CharactersWithSpaces>53835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C.W. VonBergen</cp:lastModifiedBy>
  <cp:revision>2</cp:revision>
  <cp:lastPrinted>2013-11-14T18:53:00Z</cp:lastPrinted>
  <dcterms:created xsi:type="dcterms:W3CDTF">2017-12-07T21:29:00Z</dcterms:created>
  <dcterms:modified xsi:type="dcterms:W3CDTF">2017-12-07T21:29:00Z</dcterms:modified>
</cp:coreProperties>
</file>